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46B" w:rsidRDefault="00CC3AAA">
      <w:pPr>
        <w:tabs>
          <w:tab w:val="center" w:pos="3204"/>
          <w:tab w:val="center" w:pos="8312"/>
        </w:tabs>
        <w:spacing w:after="46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УТВЕРЖДЕНО </w:t>
      </w:r>
      <w:r>
        <w:rPr>
          <w:sz w:val="22"/>
        </w:rPr>
        <w:tab/>
      </w:r>
      <w:proofErr w:type="spellStart"/>
      <w:r>
        <w:rPr>
          <w:sz w:val="22"/>
        </w:rPr>
        <w:t>УТВЕРЖДЕНО</w:t>
      </w:r>
      <w:proofErr w:type="spellEnd"/>
      <w:r>
        <w:rPr>
          <w:sz w:val="22"/>
        </w:rPr>
        <w:t xml:space="preserve"> </w:t>
      </w:r>
    </w:p>
    <w:p w:rsidR="00D5046B" w:rsidRDefault="00CC3AAA">
      <w:pPr>
        <w:tabs>
          <w:tab w:val="center" w:pos="3204"/>
          <w:tab w:val="center" w:pos="8312"/>
        </w:tabs>
        <w:spacing w:after="46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Экспертным советом </w:t>
      </w:r>
      <w:r>
        <w:rPr>
          <w:sz w:val="22"/>
        </w:rPr>
        <w:tab/>
        <w:t xml:space="preserve">Приказом </w:t>
      </w:r>
    </w:p>
    <w:p w:rsidR="00D5046B" w:rsidRPr="00827798" w:rsidRDefault="00CC3AAA">
      <w:pPr>
        <w:tabs>
          <w:tab w:val="center" w:pos="3204"/>
          <w:tab w:val="center" w:pos="8310"/>
        </w:tabs>
        <w:spacing w:after="46" w:line="259" w:lineRule="auto"/>
        <w:ind w:right="0" w:firstLine="0"/>
        <w:jc w:val="left"/>
        <w:rPr>
          <w:color w:val="000000" w:themeColor="text1"/>
        </w:rPr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ГБУ ДО РО «Ступени успеха» </w:t>
      </w:r>
      <w:r>
        <w:rPr>
          <w:sz w:val="22"/>
        </w:rPr>
        <w:tab/>
      </w:r>
      <w:r w:rsidRPr="00827798">
        <w:rPr>
          <w:color w:val="000000" w:themeColor="text1"/>
          <w:sz w:val="22"/>
        </w:rPr>
        <w:t xml:space="preserve">ГБУ ДО РО «Ступени успеха» </w:t>
      </w:r>
    </w:p>
    <w:p w:rsidR="00D5046B" w:rsidRPr="00827798" w:rsidRDefault="00CC3AAA">
      <w:pPr>
        <w:tabs>
          <w:tab w:val="center" w:pos="3205"/>
          <w:tab w:val="center" w:pos="8309"/>
        </w:tabs>
        <w:spacing w:after="46" w:line="259" w:lineRule="auto"/>
        <w:ind w:right="0" w:firstLine="0"/>
        <w:jc w:val="left"/>
        <w:rPr>
          <w:color w:val="000000" w:themeColor="text1"/>
        </w:rPr>
      </w:pPr>
      <w:r w:rsidRPr="00827798">
        <w:rPr>
          <w:rFonts w:ascii="Calibri" w:eastAsia="Calibri" w:hAnsi="Calibri" w:cs="Calibri"/>
          <w:color w:val="000000" w:themeColor="text1"/>
          <w:sz w:val="22"/>
        </w:rPr>
        <w:tab/>
      </w:r>
      <w:r w:rsidRPr="00827798">
        <w:rPr>
          <w:color w:val="000000" w:themeColor="text1"/>
          <w:sz w:val="22"/>
        </w:rPr>
        <w:t xml:space="preserve">Протокол от </w:t>
      </w:r>
      <w:r w:rsidR="00912756" w:rsidRPr="00827798">
        <w:rPr>
          <w:color w:val="000000" w:themeColor="text1"/>
          <w:sz w:val="22"/>
        </w:rPr>
        <w:t>26</w:t>
      </w:r>
      <w:r w:rsidRPr="00827798">
        <w:rPr>
          <w:color w:val="000000" w:themeColor="text1"/>
          <w:sz w:val="22"/>
        </w:rPr>
        <w:t>.</w:t>
      </w:r>
      <w:r w:rsidR="00912756" w:rsidRPr="00827798">
        <w:rPr>
          <w:color w:val="000000" w:themeColor="text1"/>
          <w:sz w:val="22"/>
        </w:rPr>
        <w:t>12</w:t>
      </w:r>
      <w:r w:rsidRPr="00827798">
        <w:rPr>
          <w:color w:val="000000" w:themeColor="text1"/>
          <w:sz w:val="22"/>
        </w:rPr>
        <w:t xml:space="preserve">.2025 года № </w:t>
      </w:r>
      <w:r w:rsidR="00912756" w:rsidRPr="00827798">
        <w:rPr>
          <w:color w:val="000000" w:themeColor="text1"/>
          <w:sz w:val="22"/>
        </w:rPr>
        <w:t>9</w:t>
      </w:r>
      <w:r w:rsidRPr="00827798">
        <w:rPr>
          <w:rFonts w:ascii="Calibri" w:eastAsia="Calibri" w:hAnsi="Calibri" w:cs="Calibri"/>
          <w:color w:val="000000" w:themeColor="text1"/>
          <w:sz w:val="22"/>
        </w:rPr>
        <w:t xml:space="preserve"> </w:t>
      </w:r>
      <w:r w:rsidRPr="00827798">
        <w:rPr>
          <w:rFonts w:ascii="Calibri" w:eastAsia="Calibri" w:hAnsi="Calibri" w:cs="Calibri"/>
          <w:color w:val="000000" w:themeColor="text1"/>
          <w:sz w:val="22"/>
        </w:rPr>
        <w:tab/>
      </w:r>
      <w:r w:rsidRPr="00827798">
        <w:rPr>
          <w:color w:val="000000" w:themeColor="text1"/>
          <w:sz w:val="22"/>
        </w:rPr>
        <w:t xml:space="preserve">от </w:t>
      </w:r>
      <w:r w:rsidR="00827798" w:rsidRPr="00827798">
        <w:rPr>
          <w:color w:val="000000" w:themeColor="text1"/>
          <w:sz w:val="22"/>
        </w:rPr>
        <w:t>26.12.</w:t>
      </w:r>
      <w:r w:rsidRPr="00827798">
        <w:rPr>
          <w:color w:val="000000" w:themeColor="text1"/>
          <w:sz w:val="22"/>
        </w:rPr>
        <w:t xml:space="preserve">2025 года № </w:t>
      </w:r>
      <w:r w:rsidR="00827798" w:rsidRPr="00827798">
        <w:rPr>
          <w:color w:val="000000" w:themeColor="text1"/>
          <w:sz w:val="22"/>
        </w:rPr>
        <w:t>221</w:t>
      </w:r>
      <w:r w:rsidRPr="00827798">
        <w:rPr>
          <w:color w:val="000000" w:themeColor="text1"/>
          <w:sz w:val="22"/>
        </w:rPr>
        <w:t>-од</w:t>
      </w:r>
      <w:r w:rsidRPr="00827798">
        <w:rPr>
          <w:rFonts w:ascii="Calibri" w:eastAsia="Calibri" w:hAnsi="Calibri" w:cs="Calibri"/>
          <w:color w:val="000000" w:themeColor="text1"/>
          <w:sz w:val="22"/>
        </w:rPr>
        <w:t xml:space="preserve"> </w:t>
      </w:r>
    </w:p>
    <w:p w:rsidR="00D5046B" w:rsidRPr="00827798" w:rsidRDefault="00CC3AAA">
      <w:pPr>
        <w:spacing w:after="232" w:line="259" w:lineRule="auto"/>
        <w:ind w:left="63" w:right="0" w:firstLine="0"/>
        <w:jc w:val="center"/>
        <w:rPr>
          <w:color w:val="000000" w:themeColor="text1"/>
        </w:rPr>
      </w:pPr>
      <w:r w:rsidRPr="00827798">
        <w:rPr>
          <w:color w:val="000000" w:themeColor="text1"/>
        </w:rPr>
        <w:t xml:space="preserve"> </w:t>
      </w:r>
    </w:p>
    <w:p w:rsidR="00D5046B" w:rsidRPr="00AF4263" w:rsidRDefault="00CC3AAA" w:rsidP="00CC3AAA">
      <w:pPr>
        <w:spacing w:after="0" w:line="360" w:lineRule="auto"/>
        <w:ind w:left="10" w:hanging="10"/>
        <w:jc w:val="center"/>
        <w:rPr>
          <w:color w:val="auto"/>
        </w:rPr>
      </w:pPr>
      <w:r w:rsidRPr="00AF4263">
        <w:rPr>
          <w:color w:val="auto"/>
        </w:rPr>
        <w:t xml:space="preserve">Регламент  </w:t>
      </w:r>
    </w:p>
    <w:p w:rsidR="00D5046B" w:rsidRPr="00AF4263" w:rsidRDefault="00CC3AAA" w:rsidP="00CC3AAA">
      <w:pPr>
        <w:spacing w:after="0" w:line="360" w:lineRule="auto"/>
        <w:ind w:left="10" w:right="0" w:hanging="10"/>
        <w:jc w:val="center"/>
        <w:rPr>
          <w:color w:val="auto"/>
        </w:rPr>
      </w:pPr>
      <w:r w:rsidRPr="00AF4263">
        <w:rPr>
          <w:color w:val="auto"/>
        </w:rPr>
        <w:t>проведения «Олимпиады «Вечный двигатель» по естественным наукам для обучающихся 5-11 классов» в 202</w:t>
      </w:r>
      <w:r w:rsidR="00392F97">
        <w:rPr>
          <w:color w:val="auto"/>
        </w:rPr>
        <w:t>6</w:t>
      </w:r>
      <w:r w:rsidRPr="00AF4263">
        <w:rPr>
          <w:color w:val="auto"/>
        </w:rPr>
        <w:t>-202</w:t>
      </w:r>
      <w:r w:rsidR="00392F97">
        <w:rPr>
          <w:color w:val="auto"/>
        </w:rPr>
        <w:t>7</w:t>
      </w:r>
      <w:bookmarkStart w:id="0" w:name="_GoBack"/>
      <w:bookmarkEnd w:id="0"/>
      <w:r w:rsidRPr="00AF4263">
        <w:rPr>
          <w:color w:val="auto"/>
        </w:rPr>
        <w:t xml:space="preserve"> учебном году </w:t>
      </w:r>
    </w:p>
    <w:p w:rsidR="00D5046B" w:rsidRPr="00AF4263" w:rsidRDefault="00CC3AAA" w:rsidP="00CC3AAA">
      <w:pPr>
        <w:spacing w:after="0" w:line="360" w:lineRule="auto"/>
        <w:ind w:left="708" w:right="0" w:firstLine="0"/>
        <w:jc w:val="left"/>
        <w:rPr>
          <w:color w:val="auto"/>
        </w:rPr>
      </w:pPr>
      <w:r w:rsidRPr="00AF4263">
        <w:rPr>
          <w:color w:val="auto"/>
        </w:rPr>
        <w:t xml:space="preserve">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Настоящий регламент определяет порядок организации и проведения «Олимпиады «Вечный двигатель» по естественным наукам для обучающихся 5-11 классов» (далее – Регламент). 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«Олимпиаду «Вечный двигатель» по естественным наукам для обучающихся 5-11 классов» (далее </w:t>
      </w:r>
      <w:r w:rsidRPr="00AF4263">
        <w:rPr>
          <w:rFonts w:ascii="Calibri" w:eastAsia="Calibri" w:hAnsi="Calibri" w:cs="Calibri"/>
          <w:color w:val="auto"/>
          <w:vertAlign w:val="subscript"/>
        </w:rPr>
        <w:t>–</w:t>
      </w:r>
      <w:r w:rsidRPr="00AF4263">
        <w:rPr>
          <w:color w:val="auto"/>
        </w:rPr>
        <w:t xml:space="preserve"> Олимпиада) организует и проводит государственное бюджетное учреждение дополнительного образования Ростовской области «Региональный центр выявления и поддержки одаренных детей «Ступени успеха» (далее – Организатор, ГБУ ДО РО «Ступени успеха»). </w:t>
      </w:r>
    </w:p>
    <w:p w:rsidR="00D5046B" w:rsidRPr="00AF4263" w:rsidRDefault="00CC3AAA" w:rsidP="00CC3AAA">
      <w:p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Функции и полномочия Организатора: </w:t>
      </w:r>
    </w:p>
    <w:p w:rsidR="00D5046B" w:rsidRPr="00AF4263" w:rsidRDefault="00CC3AAA" w:rsidP="00CC3AAA">
      <w:p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>обеспечивает организацию и проведение Олимпиады в соответствии с Регламентом, нормативными правовыми актами и действующими на момент проведения Олимпиады</w:t>
      </w:r>
      <w:hyperlink r:id="rId5" w:anchor="block_1000">
        <w:r w:rsidRPr="00AF4263">
          <w:rPr>
            <w:color w:val="auto"/>
          </w:rPr>
          <w:t xml:space="preserve"> </w:t>
        </w:r>
      </w:hyperlink>
      <w:hyperlink r:id="rId6" w:anchor="block_1000">
        <w:r w:rsidRPr="00AF4263">
          <w:rPr>
            <w:color w:val="auto"/>
          </w:rPr>
          <w:t>санитарно</w:t>
        </w:r>
      </w:hyperlink>
      <w:hyperlink r:id="rId7" w:anchor="block_1000">
        <w:r w:rsidRPr="00AF4263">
          <w:rPr>
            <w:color w:val="auto"/>
          </w:rPr>
          <w:t>-</w:t>
        </w:r>
      </w:hyperlink>
      <w:hyperlink r:id="rId8" w:anchor="block_1000">
        <w:r w:rsidRPr="00AF4263">
          <w:rPr>
            <w:color w:val="auto"/>
          </w:rPr>
          <w:t>эпидемиологическими требованиями</w:t>
        </w:r>
      </w:hyperlink>
      <w:hyperlink r:id="rId9" w:anchor="block_1000">
        <w:r w:rsidRPr="00AF4263">
          <w:rPr>
            <w:color w:val="auto"/>
          </w:rPr>
          <w:t>;</w:t>
        </w:r>
      </w:hyperlink>
      <w:r w:rsidRPr="00AF4263">
        <w:rPr>
          <w:color w:val="auto"/>
        </w:rPr>
        <w:t xml:space="preserve"> обеспечивает сбор и хранение всей документации Олимпиады; </w:t>
      </w:r>
    </w:p>
    <w:p w:rsidR="00D5046B" w:rsidRPr="00AF4263" w:rsidRDefault="00CC3AAA" w:rsidP="00CC3AAA">
      <w:p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обеспечивает информирование участников о проведении Олимпиады, его целях и задачах, условиях, этапах и требованиях, а также о времени и месте ознакомления с результатами Олимпиады; несет ответственность за жизнь и здоровье участников Олимпиады во время проведения очных этапов Олимпиады.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Статус мероприятия – региональный.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Олимпиада проводится в целях выявления и развития у обучающихся интеллектуальных способностей и интереса к научной (научно-исследовательской) деятельности, пропаганды научных знаний. 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lastRenderedPageBreak/>
        <w:t xml:space="preserve">Информация о проведении Олимпиады размещается Организатором на сайте </w:t>
      </w:r>
      <w:hyperlink r:id="rId10">
        <w:r w:rsidRPr="00AF4263">
          <w:rPr>
            <w:color w:val="auto"/>
          </w:rPr>
          <w:t>https://stupeni</w:t>
        </w:r>
      </w:hyperlink>
      <w:hyperlink r:id="rId11">
        <w:r w:rsidRPr="00AF4263">
          <w:rPr>
            <w:color w:val="auto"/>
          </w:rPr>
          <w:t>-</w:t>
        </w:r>
      </w:hyperlink>
      <w:hyperlink r:id="rId12">
        <w:r w:rsidRPr="00AF4263">
          <w:rPr>
            <w:color w:val="auto"/>
          </w:rPr>
          <w:t>uspeha.ru/</w:t>
        </w:r>
      </w:hyperlink>
      <w:hyperlink r:id="rId13">
        <w:r w:rsidRPr="00AF4263">
          <w:rPr>
            <w:color w:val="auto"/>
          </w:rPr>
          <w:t xml:space="preserve"> </w:t>
        </w:r>
      </w:hyperlink>
      <w:r w:rsidRPr="00AF4263">
        <w:rPr>
          <w:color w:val="auto"/>
        </w:rPr>
        <w:t xml:space="preserve">(далее – Сайт), в социальных сетях ГБУ ДО РО «Ступени успеха».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Место проведения Олимпиады – Российская Федерация, Ростовская область, город Ростов-на-Дону.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Сроки проведения Олимпиады: ежегодно (август-ноябрь).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Требования к участникам: обучающиеся 5-11 классов (по отдельным предметам 7-11 класс, 8-11 класс) общеобразовательных школ Ростовской области. К участию допускаются также обучающиеся из других субъектов Российской Федерации при условии самостоятельной оплаты транспортных расходов до места проведения Олимпиады и проживания. Класс обучения подтверждается справкой из образовательного учреждения. Обучающийся вправе по заявлению родителей и по своему желанию участвовать в олимпиаде за класс(ы) старше.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Номинации Олимпиады: </w:t>
      </w:r>
    </w:p>
    <w:p w:rsidR="00D5046B" w:rsidRPr="00AF4263" w:rsidRDefault="00CC3AAA" w:rsidP="00CC3AAA">
      <w:p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физика (7-11 класс), математика (5-11 класс), биология (5-11 класс), химия (8-11 класс), география (5-11 класс), информатика (8-11 класс), астрономия (9-11 класс). </w:t>
      </w:r>
    </w:p>
    <w:p w:rsidR="00D5046B" w:rsidRPr="00AF4263" w:rsidRDefault="00CC3AAA" w:rsidP="00CC3AAA">
      <w:pPr>
        <w:numPr>
          <w:ilvl w:val="0"/>
          <w:numId w:val="1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Этапы олимпиады: </w:t>
      </w:r>
    </w:p>
    <w:p w:rsidR="00D5046B" w:rsidRPr="00AF4263" w:rsidRDefault="00CC3AAA" w:rsidP="00CC3AAA">
      <w:pPr>
        <w:numPr>
          <w:ilvl w:val="0"/>
          <w:numId w:val="2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Регистрационный (дистанционный) – предполагает регистрацию в срок с 24 августа по 25 сентября 2026 года; </w:t>
      </w:r>
    </w:p>
    <w:p w:rsidR="00D5046B" w:rsidRPr="00AF4263" w:rsidRDefault="00CC3AAA" w:rsidP="00CC3AAA">
      <w:pPr>
        <w:numPr>
          <w:ilvl w:val="0"/>
          <w:numId w:val="2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Отборочный онлайн-этап – предполагает выполнение конкурсных заданий в срок с 5 по 12 октября 2026 года на базе цифровой образовательной платформы; </w:t>
      </w:r>
    </w:p>
    <w:p w:rsidR="00D5046B" w:rsidRPr="00AF4263" w:rsidRDefault="00CC3AAA" w:rsidP="00CC3AAA">
      <w:pPr>
        <w:numPr>
          <w:ilvl w:val="0"/>
          <w:numId w:val="2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Заключительный (очный) – предполагает выполнение конкурсных заданий в срок с 19 октября по 25 октября 2026 года при условии очного присутствия в ГБУ ДО РО «Ступени успеха». Победа на этом этапе предполагает присвоение статусов «Победитель» (1 место в рейтинге среди участников при условии прохождения порога в не менее 50% правильно выполненных заданий), «Призер» (до 25% от общего числа участников олимпиады по данной номинации при условии прохождения порога в не менее 50% правильно выполненных заданий) и «Участник» (остальные участники заключительного очного этапа). При условии получения несколькими участниками равного наивысшего количества баллов, </w:t>
      </w:r>
      <w:r w:rsidRPr="00AF4263">
        <w:rPr>
          <w:color w:val="auto"/>
        </w:rPr>
        <w:lastRenderedPageBreak/>
        <w:t xml:space="preserve">решение принимается в пользу ученика, т.е. количество победителей увеличивается. </w:t>
      </w:r>
    </w:p>
    <w:p w:rsidR="00D5046B" w:rsidRPr="00AF4263" w:rsidRDefault="00CC3AAA" w:rsidP="00CC3AAA">
      <w:pPr>
        <w:numPr>
          <w:ilvl w:val="0"/>
          <w:numId w:val="3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>При проведении Олимпиады допускается использование информационно-коммуникационных технологий в части организации выполнения конкурсных заданий, проверки и анализа конкурсных заданий, при условии соблюдения требований</w:t>
      </w:r>
      <w:hyperlink r:id="rId14" w:anchor="block_4">
        <w:r w:rsidRPr="00AF4263">
          <w:rPr>
            <w:color w:val="auto"/>
          </w:rPr>
          <w:t xml:space="preserve"> </w:t>
        </w:r>
      </w:hyperlink>
      <w:hyperlink r:id="rId15" w:anchor="block_4">
        <w:r w:rsidRPr="00AF4263">
          <w:rPr>
            <w:color w:val="auto"/>
          </w:rPr>
          <w:t>законодательства</w:t>
        </w:r>
      </w:hyperlink>
      <w:hyperlink r:id="rId16" w:anchor="block_4">
        <w:r w:rsidRPr="00AF4263">
          <w:rPr>
            <w:color w:val="auto"/>
          </w:rPr>
          <w:t xml:space="preserve"> </w:t>
        </w:r>
      </w:hyperlink>
      <w:r w:rsidRPr="00AF4263">
        <w:rPr>
          <w:color w:val="auto"/>
        </w:rPr>
        <w:t xml:space="preserve">Российской Федерации в области защиты персональных данных.  </w:t>
      </w:r>
    </w:p>
    <w:p w:rsidR="00D5046B" w:rsidRPr="00AF4263" w:rsidRDefault="00CC3AAA" w:rsidP="00CC3AAA">
      <w:pPr>
        <w:numPr>
          <w:ilvl w:val="0"/>
          <w:numId w:val="3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При проведении очных этапов Конкурса допускается использование средств </w:t>
      </w:r>
      <w:proofErr w:type="spellStart"/>
      <w:r w:rsidRPr="00AF4263">
        <w:rPr>
          <w:color w:val="auto"/>
        </w:rPr>
        <w:t>видеофиксации</w:t>
      </w:r>
      <w:proofErr w:type="spellEnd"/>
      <w:r w:rsidRPr="00AF4263">
        <w:rPr>
          <w:color w:val="auto"/>
        </w:rPr>
        <w:t xml:space="preserve"> при условии соблюдения требований</w:t>
      </w:r>
      <w:hyperlink r:id="rId17" w:anchor="block_4">
        <w:r w:rsidRPr="00AF4263">
          <w:rPr>
            <w:color w:val="auto"/>
          </w:rPr>
          <w:t xml:space="preserve"> </w:t>
        </w:r>
      </w:hyperlink>
      <w:hyperlink r:id="rId18" w:anchor="block_4">
        <w:r w:rsidRPr="00AF4263">
          <w:rPr>
            <w:color w:val="auto"/>
          </w:rPr>
          <w:t>законодательства</w:t>
        </w:r>
      </w:hyperlink>
      <w:hyperlink r:id="rId19" w:anchor="block_4">
        <w:r w:rsidRPr="00AF4263">
          <w:rPr>
            <w:color w:val="auto"/>
          </w:rPr>
          <w:t xml:space="preserve"> </w:t>
        </w:r>
      </w:hyperlink>
      <w:r w:rsidRPr="00AF4263">
        <w:rPr>
          <w:color w:val="auto"/>
        </w:rPr>
        <w:t xml:space="preserve">Российской Федерации в области защиты персональных данных. </w:t>
      </w:r>
    </w:p>
    <w:p w:rsidR="00D5046B" w:rsidRPr="00AF4263" w:rsidRDefault="00CC3AAA" w:rsidP="00CC3AAA">
      <w:pPr>
        <w:numPr>
          <w:ilvl w:val="0"/>
          <w:numId w:val="3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Функции оргкомитета выполняет экспертный совет ГБУ ДО РО «Ступени успеха» (далее – Оргкомитет). </w:t>
      </w:r>
    </w:p>
    <w:p w:rsidR="00D5046B" w:rsidRPr="00AF4263" w:rsidRDefault="00CC3AAA" w:rsidP="00CC3AAA">
      <w:pPr>
        <w:spacing w:after="0" w:line="360" w:lineRule="auto"/>
        <w:ind w:left="567" w:right="-17" w:firstLine="567"/>
        <w:rPr>
          <w:color w:val="auto"/>
        </w:rPr>
      </w:pPr>
      <w:r w:rsidRPr="00AF4263">
        <w:rPr>
          <w:color w:val="auto"/>
        </w:rPr>
        <w:t xml:space="preserve">Функции и полномочия Оргкомитета: согласовывает списки группы разработчиков и членов жюри Олимпиады. </w:t>
      </w:r>
    </w:p>
    <w:p w:rsidR="00D5046B" w:rsidRPr="00AF4263" w:rsidRDefault="00CC3AAA" w:rsidP="00CC3AAA">
      <w:pPr>
        <w:numPr>
          <w:ilvl w:val="0"/>
          <w:numId w:val="3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Для обеспечения высокого уровня проведения Олимпиады Оргкомитетом предлагается, а приказом директора ГБУ ДО РО «Ступени успеха» утверждается состав группы разработчиков конкурсных заданий из числа наиболее авторитетных специалистов в своем профиле. </w:t>
      </w:r>
    </w:p>
    <w:p w:rsidR="00D5046B" w:rsidRPr="00AF4263" w:rsidRDefault="00CC3AAA" w:rsidP="00CC3AAA">
      <w:pPr>
        <w:spacing w:after="0" w:line="360" w:lineRule="auto"/>
        <w:ind w:left="567" w:right="-17" w:firstLine="567"/>
        <w:rPr>
          <w:color w:val="auto"/>
        </w:rPr>
      </w:pPr>
      <w:r w:rsidRPr="00AF4263">
        <w:rPr>
          <w:color w:val="auto"/>
        </w:rPr>
        <w:t xml:space="preserve">Функции и полномочия группы разработчиков: разработка конкурсных заданий всех этапов; разработка критериев оценки работ. </w:t>
      </w:r>
    </w:p>
    <w:p w:rsidR="00D5046B" w:rsidRPr="00AF4263" w:rsidRDefault="00CC3AAA" w:rsidP="00CC3AAA">
      <w:pPr>
        <w:numPr>
          <w:ilvl w:val="0"/>
          <w:numId w:val="3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Для объективной проверки работ, выполненных участниками Олимпиады, организатор Олимпиады представляет на рассмотрение Оргкомитета ГБУ ДО РО «Ступени успеха»  состав жюри Олимпиады из числа педагогических, научно-педагогических работников, аспирантов, победителей международных олимпиад школьников,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предмету Олимпиады. Состав жюри согласовывается с Оргкомитетом ГБУ ДО РО «Ступени успеха» и утверждается приказом директора ГБУ ДО РО «Ступени успеха».  </w:t>
      </w:r>
    </w:p>
    <w:p w:rsidR="00D5046B" w:rsidRPr="00AF4263" w:rsidRDefault="00CC3AAA" w:rsidP="00CC3AAA">
      <w:pPr>
        <w:spacing w:after="0" w:line="360" w:lineRule="auto"/>
        <w:ind w:left="567" w:right="-17" w:firstLine="567"/>
        <w:rPr>
          <w:color w:val="auto"/>
        </w:rPr>
      </w:pPr>
      <w:r w:rsidRPr="00AF4263">
        <w:rPr>
          <w:color w:val="auto"/>
        </w:rPr>
        <w:lastRenderedPageBreak/>
        <w:t xml:space="preserve">Функции и полномочия членов жюри: осуществляют оценивание выполненных конкурсных работ; </w:t>
      </w:r>
    </w:p>
    <w:p w:rsidR="00D5046B" w:rsidRPr="00AF4263" w:rsidRDefault="00CC3AAA" w:rsidP="00CC3AAA">
      <w:pPr>
        <w:spacing w:after="0" w:line="360" w:lineRule="auto"/>
        <w:ind w:left="567" w:right="-17" w:firstLine="567"/>
        <w:rPr>
          <w:color w:val="auto"/>
        </w:rPr>
      </w:pPr>
      <w:r w:rsidRPr="00AF4263">
        <w:rPr>
          <w:color w:val="auto"/>
        </w:rPr>
        <w:t xml:space="preserve">определяют победителей и призеров Олимпиады на основании рейтинга участников по каждой номинации, оформляют итоговый протокол; направляют Организатору Олимпиады протокол жюри, подписанный председателем и секретарем жюри с результатами Олимпиады, оформленными в виде рейтинговой таблицы победителей, призеров и участников. </w:t>
      </w:r>
    </w:p>
    <w:p w:rsidR="00D5046B" w:rsidRPr="00AF4263" w:rsidRDefault="00CC3AAA" w:rsidP="00CC3AAA">
      <w:pPr>
        <w:spacing w:after="0" w:line="360" w:lineRule="auto"/>
        <w:ind w:left="567" w:right="-17" w:firstLine="567"/>
        <w:rPr>
          <w:color w:val="auto"/>
        </w:rPr>
      </w:pPr>
      <w:r w:rsidRPr="00AF4263">
        <w:rPr>
          <w:color w:val="auto"/>
        </w:rPr>
        <w:t xml:space="preserve">Членам жюри Олимпиады запрещается разглашать содержание конкурсных вопросов, комментировать процесс проверки выполненных конкурсных работ, а также разглашать результаты проверки до публикации предварительных результатов Олимпиады. </w:t>
      </w:r>
    </w:p>
    <w:p w:rsidR="00D5046B" w:rsidRPr="00AF4263" w:rsidRDefault="00CC3AAA" w:rsidP="00CC3AAA">
      <w:pPr>
        <w:numPr>
          <w:ilvl w:val="0"/>
          <w:numId w:val="4"/>
        </w:numPr>
        <w:spacing w:after="0" w:line="360" w:lineRule="auto"/>
        <w:ind w:left="567" w:right="0" w:firstLine="567"/>
        <w:rPr>
          <w:color w:val="auto"/>
        </w:rPr>
      </w:pPr>
      <w:r w:rsidRPr="00AF4263">
        <w:rPr>
          <w:color w:val="auto"/>
        </w:rPr>
        <w:t xml:space="preserve">После завершения Олимпиады Оргкомитет размещает на Сайте информацию об участниках, победителях и призерах Олимпиады, банк вопросов. </w:t>
      </w:r>
    </w:p>
    <w:p w:rsidR="00D5046B" w:rsidRPr="00AF4263" w:rsidRDefault="00CC3AAA" w:rsidP="00CC3AAA">
      <w:pPr>
        <w:numPr>
          <w:ilvl w:val="0"/>
          <w:numId w:val="4"/>
        </w:numPr>
        <w:spacing w:after="0" w:line="360" w:lineRule="auto"/>
        <w:ind w:left="567" w:right="0" w:firstLine="567"/>
        <w:jc w:val="left"/>
        <w:rPr>
          <w:color w:val="auto"/>
        </w:rPr>
      </w:pPr>
      <w:r w:rsidRPr="00AF4263">
        <w:rPr>
          <w:color w:val="auto"/>
        </w:rPr>
        <w:t xml:space="preserve">Финансовое обеспечение Олимпиады осуществляется за счет финансовых средств, предусмотренных на выполнение государственного задания на 2026 год и плановый период 2027 и 2028 годов.   </w:t>
      </w:r>
    </w:p>
    <w:p w:rsidR="00D5046B" w:rsidRPr="00AF4263" w:rsidRDefault="00CC3AAA" w:rsidP="00CC3AAA">
      <w:pPr>
        <w:spacing w:after="0" w:line="360" w:lineRule="auto"/>
        <w:ind w:left="567" w:right="0" w:firstLine="567"/>
        <w:jc w:val="left"/>
        <w:rPr>
          <w:color w:val="auto"/>
        </w:rPr>
      </w:pPr>
      <w:r w:rsidRPr="00AF4263">
        <w:rPr>
          <w:color w:val="auto"/>
        </w:rPr>
        <w:t xml:space="preserve"> </w:t>
      </w:r>
    </w:p>
    <w:sectPr w:rsidR="00D5046B" w:rsidRPr="00AF4263">
      <w:pgSz w:w="11906" w:h="16838"/>
      <w:pgMar w:top="767" w:right="713" w:bottom="90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0115"/>
    <w:multiLevelType w:val="hybridMultilevel"/>
    <w:tmpl w:val="6FE2A6D4"/>
    <w:lvl w:ilvl="0" w:tplc="913AF654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6857A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0C240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6C38F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40E0A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F2331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C8551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4447C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F86CD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4F7785"/>
    <w:multiLevelType w:val="hybridMultilevel"/>
    <w:tmpl w:val="14E4E5F6"/>
    <w:lvl w:ilvl="0" w:tplc="CE1C7E10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FEAE1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AA56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8A468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44C73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655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4A98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5A4A4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A0FA0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8971C5"/>
    <w:multiLevelType w:val="hybridMultilevel"/>
    <w:tmpl w:val="AA80756E"/>
    <w:lvl w:ilvl="0" w:tplc="810E579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C456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FE95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F8E6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1C27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B843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02F09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A75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C226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CC317A"/>
    <w:multiLevelType w:val="hybridMultilevel"/>
    <w:tmpl w:val="AFE0CED6"/>
    <w:lvl w:ilvl="0" w:tplc="6204C7E8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3091F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14EC44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7A201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88E1E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24970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14094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B4C3D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B4C6EA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6B"/>
    <w:rsid w:val="00392F97"/>
    <w:rsid w:val="00827798"/>
    <w:rsid w:val="00912756"/>
    <w:rsid w:val="00AF4263"/>
    <w:rsid w:val="00CC3AAA"/>
    <w:rsid w:val="00D5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5877"/>
  <w15:docId w15:val="{DD6170B1-F878-4BDB-BA89-A21DD2CC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303" w:lineRule="auto"/>
      <w:ind w:right="5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5093644/86674d20d06c3956a601ddc16326e3a9/" TargetMode="External"/><Relationship Id="rId13" Type="http://schemas.openxmlformats.org/officeDocument/2006/relationships/hyperlink" Target="https://stupeni-uspeha.ru/" TargetMode="External"/><Relationship Id="rId18" Type="http://schemas.openxmlformats.org/officeDocument/2006/relationships/hyperlink" Target="http://base.garant.ru/12148567/1b93c134b90c6071b4dc3f495464b753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ase.garant.ru/75093644/86674d20d06c3956a601ddc16326e3a9/" TargetMode="External"/><Relationship Id="rId12" Type="http://schemas.openxmlformats.org/officeDocument/2006/relationships/hyperlink" Target="https://stupeni-uspeha.ru/" TargetMode="External"/><Relationship Id="rId17" Type="http://schemas.openxmlformats.org/officeDocument/2006/relationships/hyperlink" Target="http://base.garant.ru/12148567/1b93c134b90c6071b4dc3f495464b753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12148567/1b93c134b90c6071b4dc3f495464b753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base.garant.ru/75093644/86674d20d06c3956a601ddc16326e3a9/" TargetMode="External"/><Relationship Id="rId11" Type="http://schemas.openxmlformats.org/officeDocument/2006/relationships/hyperlink" Target="https://stupeni-uspeha.ru/" TargetMode="External"/><Relationship Id="rId5" Type="http://schemas.openxmlformats.org/officeDocument/2006/relationships/hyperlink" Target="http://base.garant.ru/75093644/86674d20d06c3956a601ddc16326e3a9/" TargetMode="External"/><Relationship Id="rId15" Type="http://schemas.openxmlformats.org/officeDocument/2006/relationships/hyperlink" Target="http://base.garant.ru/12148567/1b93c134b90c6071b4dc3f495464b753/" TargetMode="External"/><Relationship Id="rId10" Type="http://schemas.openxmlformats.org/officeDocument/2006/relationships/hyperlink" Target="https://stupeni-uspeha.ru/" TargetMode="External"/><Relationship Id="rId19" Type="http://schemas.openxmlformats.org/officeDocument/2006/relationships/hyperlink" Target="http://base.garant.ru/12148567/1b93c134b90c6071b4dc3f495464b75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5093644/86674d20d06c3956a601ddc16326e3a9/" TargetMode="External"/><Relationship Id="rId14" Type="http://schemas.openxmlformats.org/officeDocument/2006/relationships/hyperlink" Target="http://base.garant.ru/12148567/1b93c134b90c6071b4dc3f495464b75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1135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Стольникова Валерия Сергеевна</dc:creator>
  <cp:keywords/>
  <cp:lastModifiedBy>дарья мезга</cp:lastModifiedBy>
  <cp:revision>7</cp:revision>
  <dcterms:created xsi:type="dcterms:W3CDTF">2025-12-22T15:02:00Z</dcterms:created>
  <dcterms:modified xsi:type="dcterms:W3CDTF">2026-04-15T07:53:00Z</dcterms:modified>
</cp:coreProperties>
</file>