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47" w:rsidRPr="00ED538B" w:rsidRDefault="006E2847" w:rsidP="006E284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психологическое сопровождение.</w:t>
      </w:r>
    </w:p>
    <w:p w:rsidR="006E2847" w:rsidRPr="00ED538B" w:rsidRDefault="006E2847" w:rsidP="006E2847">
      <w:pPr>
        <w:ind w:firstLine="708"/>
        <w:jc w:val="both"/>
        <w:rPr>
          <w:sz w:val="24"/>
          <w:szCs w:val="24"/>
        </w:rPr>
      </w:pPr>
      <w:r w:rsidRPr="00ED538B">
        <w:rPr>
          <w:sz w:val="24"/>
          <w:szCs w:val="24"/>
        </w:rPr>
        <w:t>В соответствии с требованиями п.3 ст.42 и п.6 ст.44 Федерального закона «Об образовании в Российской Федерации» №273-ФЗ от 29.12.2012 г. ГБУ ДО РО «Ступени успеха» в пределах своих компетенций, реализует полномочия в организации психологического сопровождения обучающихся и предоставления психолого-педагогической помощи.</w:t>
      </w:r>
    </w:p>
    <w:p w:rsidR="006E2847" w:rsidRPr="00ED538B" w:rsidRDefault="006E2847" w:rsidP="006E2847">
      <w:pPr>
        <w:ind w:firstLine="708"/>
        <w:jc w:val="both"/>
        <w:rPr>
          <w:sz w:val="24"/>
          <w:szCs w:val="24"/>
        </w:rPr>
      </w:pPr>
      <w:r w:rsidRPr="00ED538B">
        <w:rPr>
          <w:sz w:val="24"/>
          <w:szCs w:val="24"/>
        </w:rPr>
        <w:t>В соответствии с требованиями п.3 ст.42 Федерального закона «Об образовании в Российской Федерации» №273 – ФЗ от 29.12.2012 г. «Психолого-педагогическая,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представителей)».</w:t>
      </w:r>
    </w:p>
    <w:p w:rsidR="006E2847" w:rsidRDefault="006E2847" w:rsidP="006E2847">
      <w:pPr>
        <w:jc w:val="both"/>
        <w:rPr>
          <w:sz w:val="28"/>
          <w:szCs w:val="28"/>
        </w:rPr>
      </w:pPr>
      <w:r>
        <w:rPr>
          <w:sz w:val="28"/>
          <w:szCs w:val="28"/>
        </w:rPr>
        <w:t>Я, нижеподписавшийся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 _______________________________________</w:t>
      </w:r>
    </w:p>
    <w:p w:rsidR="006E2847" w:rsidRPr="006637DE" w:rsidRDefault="006E2847" w:rsidP="006E2847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(ФИО родителя (законного представителя))</w:t>
      </w:r>
    </w:p>
    <w:p w:rsidR="006E2847" w:rsidRDefault="006E2847" w:rsidP="006E2847">
      <w:pPr>
        <w:ind w:firstLine="708"/>
        <w:jc w:val="both"/>
        <w:rPr>
          <w:vertAlign w:val="superscript"/>
        </w:rPr>
      </w:pPr>
      <w:r w:rsidRPr="00361F72">
        <w:rPr>
          <w:vertAlign w:val="superscript"/>
        </w:rPr>
        <w:t xml:space="preserve">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2847" w:rsidTr="00FE53FB">
        <w:trPr>
          <w:trHeight w:val="564"/>
        </w:trPr>
        <w:tc>
          <w:tcPr>
            <w:tcW w:w="4785" w:type="dxa"/>
          </w:tcPr>
          <w:p w:rsidR="006E2847" w:rsidRDefault="006E2847" w:rsidP="00FE53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2F1E43" wp14:editId="27A8AB7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9524</wp:posOffset>
                      </wp:positionV>
                      <wp:extent cx="400050" cy="33337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-1.05pt;margin-top:.75pt;width:31.5pt;height:26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" filled="f" strokecolor="black [3213]" strokeweight="1.75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СОГЛАСЕН (А) </w:t>
            </w:r>
          </w:p>
          <w:p w:rsidR="006E2847" w:rsidRDefault="006E2847" w:rsidP="00FE53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письменно «даю согласие»</w:t>
            </w:r>
          </w:p>
        </w:tc>
        <w:tc>
          <w:tcPr>
            <w:tcW w:w="4786" w:type="dxa"/>
          </w:tcPr>
          <w:p w:rsidR="006E2847" w:rsidRDefault="006E2847" w:rsidP="00FE53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C68D69" wp14:editId="382BA9D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8890</wp:posOffset>
                      </wp:positionV>
                      <wp:extent cx="400050" cy="333375"/>
                      <wp:effectExtent l="0" t="0" r="19050" b="2857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-3.3pt;margin-top:.7pt;width:31.5pt;height:26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" filled="f" strokecolor="black [3213]" strokeweight="1.75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НЕ СОГЛАСЕН (А)</w:t>
            </w:r>
          </w:p>
          <w:p w:rsidR="006E2847" w:rsidRPr="00E24045" w:rsidRDefault="006E2847" w:rsidP="00FE53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письменно «отказываюсь от»</w:t>
            </w:r>
          </w:p>
        </w:tc>
      </w:tr>
    </w:tbl>
    <w:p w:rsidR="006E2847" w:rsidRPr="00ED538B" w:rsidRDefault="006E2847" w:rsidP="006E2847">
      <w:pPr>
        <w:ind w:left="171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Pr="00ED538B">
        <w:rPr>
          <w:sz w:val="20"/>
          <w:szCs w:val="20"/>
        </w:rPr>
        <w:t xml:space="preserve">(нужное выделить </w:t>
      </w:r>
      <w:r w:rsidRPr="00ED538B">
        <w:rPr>
          <w:noProof/>
          <w:sz w:val="20"/>
          <w:szCs w:val="20"/>
          <w:lang w:eastAsia="ru-RU"/>
        </w:rPr>
        <w:drawing>
          <wp:inline distT="0" distB="0" distL="0" distR="0" wp14:anchorId="7E1EAB5C" wp14:editId="79A0F2F6">
            <wp:extent cx="123825" cy="123825"/>
            <wp:effectExtent l="0" t="0" r="9525" b="9525"/>
            <wp:docPr id="5" name="Рисунок 5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D538B">
        <w:rPr>
          <w:sz w:val="20"/>
          <w:szCs w:val="20"/>
        </w:rPr>
        <w:t xml:space="preserve"> )</w:t>
      </w:r>
      <w:proofErr w:type="gramEnd"/>
    </w:p>
    <w:p w:rsidR="006E2847" w:rsidRDefault="006E2847" w:rsidP="006E2847">
      <w:pPr>
        <w:ind w:left="1713"/>
        <w:jc w:val="both"/>
        <w:rPr>
          <w:sz w:val="28"/>
          <w:szCs w:val="28"/>
        </w:rPr>
      </w:pPr>
    </w:p>
    <w:p w:rsidR="006E2847" w:rsidRPr="00ED538B" w:rsidRDefault="006E2847" w:rsidP="006E2847">
      <w:pPr>
        <w:jc w:val="both"/>
        <w:rPr>
          <w:sz w:val="24"/>
          <w:szCs w:val="24"/>
        </w:rPr>
      </w:pPr>
      <w:proofErr w:type="gramStart"/>
      <w:r w:rsidRPr="00ED538B">
        <w:rPr>
          <w:sz w:val="24"/>
          <w:szCs w:val="24"/>
        </w:rPr>
        <w:t>на (от) психологическ</w:t>
      </w:r>
      <w:r>
        <w:rPr>
          <w:sz w:val="24"/>
          <w:szCs w:val="24"/>
        </w:rPr>
        <w:t>о</w:t>
      </w:r>
      <w:r w:rsidRPr="00ED538B">
        <w:rPr>
          <w:sz w:val="24"/>
          <w:szCs w:val="24"/>
        </w:rPr>
        <w:t>е (-го) сопровождение (-я) моего ребенка</w:t>
      </w:r>
      <w:proofErr w:type="gramEnd"/>
    </w:p>
    <w:p w:rsidR="006E2847" w:rsidRDefault="006E2847" w:rsidP="006E2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_____________________________________________________________, </w:t>
      </w:r>
    </w:p>
    <w:p w:rsidR="006E2847" w:rsidRPr="006637DE" w:rsidRDefault="006E2847" w:rsidP="006E2847">
      <w:pPr>
        <w:jc w:val="both"/>
        <w:rPr>
          <w:sz w:val="24"/>
          <w:szCs w:val="24"/>
        </w:rPr>
      </w:pPr>
      <w:r w:rsidRPr="006637DE">
        <w:rPr>
          <w:sz w:val="24"/>
          <w:szCs w:val="24"/>
        </w:rPr>
        <w:t>на время его обучения в ГБУ ДО РО «Ступени успеха», и проинформирова</w:t>
      </w:r>
      <w:proofErr w:type="gramStart"/>
      <w:r w:rsidRPr="006637DE">
        <w:rPr>
          <w:sz w:val="24"/>
          <w:szCs w:val="24"/>
        </w:rPr>
        <w:t>н(</w:t>
      </w:r>
      <w:proofErr w:type="gramEnd"/>
      <w:r w:rsidRPr="006637DE">
        <w:rPr>
          <w:sz w:val="24"/>
          <w:szCs w:val="24"/>
        </w:rPr>
        <w:t>а) о том, что:</w:t>
      </w:r>
    </w:p>
    <w:p w:rsidR="006E2847" w:rsidRPr="006637DE" w:rsidRDefault="006E2847" w:rsidP="006E2847">
      <w:pPr>
        <w:jc w:val="both"/>
        <w:rPr>
          <w:sz w:val="24"/>
          <w:szCs w:val="24"/>
        </w:rPr>
      </w:pPr>
    </w:p>
    <w:p w:rsidR="006E2847" w:rsidRPr="006637DE" w:rsidRDefault="006E2847" w:rsidP="006E2847">
      <w:pPr>
        <w:pStyle w:val="a4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6637DE">
        <w:rPr>
          <w:sz w:val="24"/>
          <w:szCs w:val="24"/>
        </w:rPr>
        <w:t>Психологическое сопровождение включает в себя:</w:t>
      </w:r>
    </w:p>
    <w:p w:rsidR="006E2847" w:rsidRPr="006637DE" w:rsidRDefault="006E2847" w:rsidP="006E2847">
      <w:pPr>
        <w:pStyle w:val="a4"/>
        <w:spacing w:line="240" w:lineRule="auto"/>
        <w:jc w:val="both"/>
        <w:rPr>
          <w:sz w:val="24"/>
          <w:szCs w:val="24"/>
        </w:rPr>
      </w:pPr>
      <w:r w:rsidRPr="006637DE">
        <w:rPr>
          <w:sz w:val="24"/>
          <w:szCs w:val="24"/>
        </w:rPr>
        <w:t>- психологическую диагностику;</w:t>
      </w:r>
    </w:p>
    <w:p w:rsidR="006E2847" w:rsidRPr="006637DE" w:rsidRDefault="006E2847" w:rsidP="006E2847">
      <w:pPr>
        <w:pStyle w:val="a4"/>
        <w:spacing w:line="240" w:lineRule="auto"/>
        <w:jc w:val="both"/>
        <w:rPr>
          <w:sz w:val="24"/>
          <w:szCs w:val="24"/>
        </w:rPr>
      </w:pPr>
      <w:r w:rsidRPr="006637DE">
        <w:rPr>
          <w:sz w:val="24"/>
          <w:szCs w:val="24"/>
        </w:rPr>
        <w:t>- участие ребенка в развивающих, просветительских, профилактических занятиях;</w:t>
      </w:r>
    </w:p>
    <w:p w:rsidR="006E2847" w:rsidRPr="006637DE" w:rsidRDefault="006E2847" w:rsidP="006E2847">
      <w:pPr>
        <w:pStyle w:val="a4"/>
        <w:spacing w:line="240" w:lineRule="auto"/>
        <w:jc w:val="both"/>
        <w:rPr>
          <w:sz w:val="24"/>
          <w:szCs w:val="24"/>
        </w:rPr>
      </w:pPr>
      <w:r w:rsidRPr="006637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психологическое </w:t>
      </w:r>
      <w:r w:rsidRPr="006637DE">
        <w:rPr>
          <w:sz w:val="24"/>
          <w:szCs w:val="24"/>
        </w:rPr>
        <w:t>консультирование ребенка;</w:t>
      </w:r>
    </w:p>
    <w:p w:rsidR="006E2847" w:rsidRPr="006637DE" w:rsidRDefault="006E2847" w:rsidP="006E2847">
      <w:pPr>
        <w:pStyle w:val="a4"/>
        <w:spacing w:line="240" w:lineRule="auto"/>
        <w:jc w:val="both"/>
        <w:rPr>
          <w:sz w:val="24"/>
          <w:szCs w:val="24"/>
        </w:rPr>
      </w:pPr>
      <w:r w:rsidRPr="006637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психологическое </w:t>
      </w:r>
      <w:r w:rsidRPr="006637DE">
        <w:rPr>
          <w:sz w:val="24"/>
          <w:szCs w:val="24"/>
        </w:rPr>
        <w:t>консультирование родителей (законных представителей)  по вопросам воспитания и обучения ребенка (по запросу);</w:t>
      </w:r>
    </w:p>
    <w:p w:rsidR="006E2847" w:rsidRPr="006637DE" w:rsidRDefault="006E2847" w:rsidP="006E2847">
      <w:pPr>
        <w:pStyle w:val="a4"/>
        <w:spacing w:line="240" w:lineRule="auto"/>
        <w:jc w:val="both"/>
        <w:rPr>
          <w:sz w:val="24"/>
          <w:szCs w:val="24"/>
        </w:rPr>
      </w:pPr>
    </w:p>
    <w:p w:rsidR="006E2847" w:rsidRPr="006637DE" w:rsidRDefault="006E2847" w:rsidP="006E2847">
      <w:pPr>
        <w:pStyle w:val="a4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6637DE">
        <w:rPr>
          <w:sz w:val="24"/>
          <w:szCs w:val="24"/>
        </w:rPr>
        <w:t>Психолог обязуется не разглашать личную информацию, полученную в процессе индивидуальной беседы с ребенком и его родителями (законными представителями), за исключением случаев выявления суицидальных намерений, намерений ребенка причинить вред другим лицам, фактов выявления жестокого обращения по отношению к ребенку, решения суда о предоставлении информации.</w:t>
      </w:r>
    </w:p>
    <w:p w:rsidR="006E2847" w:rsidRPr="006637DE" w:rsidRDefault="006E2847" w:rsidP="006E2847">
      <w:pPr>
        <w:pStyle w:val="a4"/>
        <w:spacing w:line="240" w:lineRule="auto"/>
        <w:jc w:val="both"/>
        <w:rPr>
          <w:sz w:val="24"/>
          <w:szCs w:val="24"/>
        </w:rPr>
      </w:pPr>
    </w:p>
    <w:p w:rsidR="006E2847" w:rsidRPr="006637DE" w:rsidRDefault="006E2847" w:rsidP="006E2847">
      <w:pPr>
        <w:pStyle w:val="a4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6637DE">
        <w:rPr>
          <w:sz w:val="24"/>
          <w:szCs w:val="24"/>
        </w:rPr>
        <w:t>Родители (законные представители) имеют право:</w:t>
      </w:r>
    </w:p>
    <w:p w:rsidR="006E2847" w:rsidRPr="006637DE" w:rsidRDefault="006E2847" w:rsidP="006E2847">
      <w:pPr>
        <w:pStyle w:val="a4"/>
        <w:spacing w:line="240" w:lineRule="auto"/>
        <w:jc w:val="both"/>
        <w:rPr>
          <w:sz w:val="24"/>
          <w:szCs w:val="24"/>
        </w:rPr>
      </w:pPr>
      <w:r w:rsidRPr="006637DE">
        <w:rPr>
          <w:sz w:val="24"/>
          <w:szCs w:val="24"/>
        </w:rPr>
        <w:t>- обратиться к психологу ГБУ ДО РО «Ступени успеха» по вопросам, связанным с обучением и воспитанием ребенка;</w:t>
      </w:r>
    </w:p>
    <w:p w:rsidR="006E2847" w:rsidRPr="006637DE" w:rsidRDefault="006E2847" w:rsidP="006E2847">
      <w:pPr>
        <w:pStyle w:val="a4"/>
        <w:spacing w:line="240" w:lineRule="auto"/>
        <w:jc w:val="both"/>
        <w:rPr>
          <w:sz w:val="24"/>
          <w:szCs w:val="24"/>
        </w:rPr>
      </w:pPr>
      <w:r w:rsidRPr="006637DE">
        <w:rPr>
          <w:sz w:val="24"/>
          <w:szCs w:val="24"/>
        </w:rPr>
        <w:t>- отказаться от психологического сопровождения ребенка (или отдельных его компонентов, указанных выше).</w:t>
      </w:r>
    </w:p>
    <w:p w:rsidR="006E2847" w:rsidRPr="006637DE" w:rsidRDefault="006E2847" w:rsidP="006E2847">
      <w:pPr>
        <w:pStyle w:val="a4"/>
        <w:spacing w:line="240" w:lineRule="auto"/>
        <w:jc w:val="both"/>
        <w:rPr>
          <w:sz w:val="24"/>
          <w:szCs w:val="24"/>
        </w:rPr>
      </w:pPr>
    </w:p>
    <w:p w:rsidR="006E2847" w:rsidRPr="006637DE" w:rsidRDefault="006E2847" w:rsidP="006E2847">
      <w:pPr>
        <w:pStyle w:val="a4"/>
        <w:spacing w:line="240" w:lineRule="auto"/>
        <w:ind w:firstLine="696"/>
        <w:jc w:val="both"/>
        <w:rPr>
          <w:b/>
          <w:sz w:val="24"/>
          <w:szCs w:val="24"/>
        </w:rPr>
      </w:pPr>
      <w:r w:rsidRPr="006637DE">
        <w:rPr>
          <w:b/>
          <w:sz w:val="24"/>
          <w:szCs w:val="24"/>
        </w:rPr>
        <w:t>Настоящее согласие составлено в соответствии с законодательством РФ и предполагает персональную ответственность специалиста за соблюдение прав обучающихся и родителей (законных представителей) в том числе, за обработку и разглашение персональных данных.</w:t>
      </w:r>
    </w:p>
    <w:p w:rsidR="006E2847" w:rsidRPr="006637DE" w:rsidRDefault="006E2847" w:rsidP="006E2847">
      <w:pPr>
        <w:pStyle w:val="a4"/>
        <w:spacing w:line="240" w:lineRule="auto"/>
        <w:jc w:val="both"/>
        <w:rPr>
          <w:b/>
          <w:sz w:val="24"/>
          <w:szCs w:val="24"/>
        </w:rPr>
      </w:pPr>
      <w:r w:rsidRPr="006637DE">
        <w:rPr>
          <w:b/>
          <w:sz w:val="24"/>
          <w:szCs w:val="24"/>
        </w:rPr>
        <w:tab/>
        <w:t>Настоящее согласие (отказ) действует на весь период обучения ребенка в ГБУ ДО РО «Ступени успеха».</w:t>
      </w:r>
    </w:p>
    <w:p w:rsidR="006E2847" w:rsidRDefault="006E2847" w:rsidP="006E2847">
      <w:pPr>
        <w:pStyle w:val="a4"/>
        <w:spacing w:line="240" w:lineRule="auto"/>
        <w:jc w:val="both"/>
        <w:rPr>
          <w:b/>
          <w:sz w:val="28"/>
          <w:szCs w:val="28"/>
        </w:rPr>
      </w:pPr>
    </w:p>
    <w:p w:rsidR="006E2847" w:rsidRDefault="006E2847" w:rsidP="006E2847">
      <w:pPr>
        <w:pStyle w:val="a4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«_____» __________20____г.                             _________________</w:t>
      </w:r>
    </w:p>
    <w:p w:rsidR="006E2847" w:rsidRPr="00ED538B" w:rsidRDefault="006E2847" w:rsidP="006E2847">
      <w:pPr>
        <w:pStyle w:val="a4"/>
        <w:spacing w:line="240" w:lineRule="auto"/>
        <w:jc w:val="both"/>
        <w:rPr>
          <w:b/>
          <w:sz w:val="16"/>
          <w:szCs w:val="16"/>
          <w:vertAlign w:val="superscript"/>
        </w:rPr>
      </w:pPr>
      <w:r>
        <w:rPr>
          <w:b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(подпись)</w:t>
      </w:r>
    </w:p>
    <w:p w:rsidR="006E2847" w:rsidRDefault="006E2847" w:rsidP="006E2847">
      <w:pPr>
        <w:spacing w:before="80"/>
        <w:ind w:right="650"/>
        <w:rPr>
          <w:sz w:val="28"/>
        </w:rPr>
      </w:pPr>
    </w:p>
    <w:p w:rsidR="006E2847" w:rsidRDefault="006E2847">
      <w:pPr>
        <w:pStyle w:val="a3"/>
        <w:spacing w:line="321" w:lineRule="exact"/>
        <w:ind w:left="381" w:right="785" w:firstLine="0"/>
        <w:jc w:val="center"/>
      </w:pPr>
    </w:p>
    <w:p w:rsidR="006E2847" w:rsidRDefault="006E2847">
      <w:pPr>
        <w:pStyle w:val="a3"/>
        <w:spacing w:line="321" w:lineRule="exact"/>
        <w:ind w:left="381" w:right="785" w:firstLine="0"/>
        <w:jc w:val="center"/>
      </w:pPr>
    </w:p>
    <w:p w:rsidR="006E2847" w:rsidRDefault="006E2847">
      <w:pPr>
        <w:pStyle w:val="a3"/>
        <w:spacing w:line="321" w:lineRule="exact"/>
        <w:ind w:left="381" w:right="785" w:firstLine="0"/>
        <w:jc w:val="center"/>
      </w:pPr>
    </w:p>
    <w:p w:rsidR="006E2847" w:rsidRDefault="006E2847">
      <w:pPr>
        <w:pStyle w:val="a3"/>
        <w:spacing w:line="321" w:lineRule="exact"/>
        <w:ind w:left="381" w:right="785" w:firstLine="0"/>
        <w:jc w:val="center"/>
      </w:pPr>
    </w:p>
    <w:p w:rsidR="006E2847" w:rsidRDefault="006E2847">
      <w:pPr>
        <w:pStyle w:val="a3"/>
        <w:spacing w:line="321" w:lineRule="exact"/>
        <w:ind w:left="381" w:right="785" w:firstLine="0"/>
        <w:jc w:val="center"/>
      </w:pPr>
    </w:p>
    <w:p w:rsidR="006E2847" w:rsidRDefault="006E2847">
      <w:pPr>
        <w:pStyle w:val="a3"/>
        <w:spacing w:line="321" w:lineRule="exact"/>
        <w:ind w:left="381" w:right="785" w:firstLine="0"/>
        <w:jc w:val="center"/>
      </w:pPr>
    </w:p>
    <w:p w:rsidR="006E2847" w:rsidRDefault="006E2847">
      <w:pPr>
        <w:pStyle w:val="a3"/>
        <w:spacing w:line="321" w:lineRule="exact"/>
        <w:ind w:left="381" w:right="785" w:firstLine="0"/>
        <w:jc w:val="center"/>
      </w:pPr>
      <w:bookmarkStart w:id="0" w:name="_GoBack"/>
      <w:bookmarkEnd w:id="0"/>
    </w:p>
    <w:p w:rsidR="00907888" w:rsidRDefault="00393624">
      <w:pPr>
        <w:pStyle w:val="a3"/>
        <w:spacing w:line="321" w:lineRule="exact"/>
        <w:ind w:left="381" w:right="785" w:firstLine="0"/>
        <w:jc w:val="center"/>
      </w:pPr>
      <w:r>
        <w:lastRenderedPageBreak/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</w:p>
    <w:p w:rsidR="00907888" w:rsidRDefault="00393624">
      <w:pPr>
        <w:pStyle w:val="1"/>
        <w:spacing w:before="4"/>
        <w:ind w:left="384" w:right="785"/>
      </w:pP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адресной</w:t>
      </w:r>
      <w:r>
        <w:rPr>
          <w:spacing w:val="-2"/>
        </w:rPr>
        <w:t xml:space="preserve"> </w:t>
      </w:r>
      <w:r>
        <w:t>помощи.</w:t>
      </w:r>
    </w:p>
    <w:p w:rsidR="00907888" w:rsidRDefault="00907888">
      <w:pPr>
        <w:pStyle w:val="a3"/>
        <w:spacing w:before="1" w:line="240" w:lineRule="auto"/>
        <w:ind w:left="0" w:firstLine="0"/>
        <w:rPr>
          <w:b/>
          <w:sz w:val="20"/>
        </w:rPr>
      </w:pPr>
    </w:p>
    <w:p w:rsidR="00907888" w:rsidRDefault="00393624">
      <w:pPr>
        <w:pStyle w:val="a3"/>
        <w:spacing w:before="89" w:line="240" w:lineRule="auto"/>
        <w:ind w:left="360" w:right="761" w:firstLine="708"/>
        <w:jc w:val="both"/>
      </w:pPr>
      <w:r>
        <w:t>Уважаемые родители! Для реализации индивидуального подхода и оказания</w:t>
      </w:r>
      <w:r>
        <w:rPr>
          <w:spacing w:val="1"/>
        </w:rPr>
        <w:t xml:space="preserve"> </w:t>
      </w:r>
      <w:r>
        <w:rPr>
          <w:spacing w:val="-1"/>
        </w:rPr>
        <w:t>своевременной</w:t>
      </w:r>
      <w:r>
        <w:rPr>
          <w:spacing w:val="-14"/>
        </w:rPr>
        <w:t xml:space="preserve"> </w:t>
      </w:r>
      <w:r>
        <w:t>психолого-педагогической</w:t>
      </w:r>
      <w:r>
        <w:rPr>
          <w:spacing w:val="-17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просим</w:t>
      </w:r>
      <w:r>
        <w:rPr>
          <w:spacing w:val="-15"/>
        </w:rPr>
        <w:t xml:space="preserve"> </w:t>
      </w:r>
      <w:r>
        <w:t>вас</w:t>
      </w:r>
      <w:r>
        <w:rPr>
          <w:spacing w:val="-15"/>
        </w:rPr>
        <w:t xml:space="preserve"> </w:t>
      </w:r>
      <w:r>
        <w:t>вдумчиво</w:t>
      </w:r>
      <w:r>
        <w:rPr>
          <w:spacing w:val="-17"/>
        </w:rPr>
        <w:t xml:space="preserve"> </w:t>
      </w:r>
      <w:r>
        <w:t>ответить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rPr>
          <w:spacing w:val="-1"/>
        </w:rPr>
        <w:t>вопросы</w:t>
      </w:r>
      <w:r>
        <w:rPr>
          <w:spacing w:val="-15"/>
        </w:rPr>
        <w:t xml:space="preserve"> </w:t>
      </w:r>
      <w:r>
        <w:t>анкеты.</w:t>
      </w:r>
      <w:r>
        <w:rPr>
          <w:spacing w:val="-16"/>
        </w:rPr>
        <w:t xml:space="preserve"> </w:t>
      </w:r>
      <w:r>
        <w:t>Поскольку</w:t>
      </w:r>
      <w:r>
        <w:rPr>
          <w:spacing w:val="-18"/>
        </w:rPr>
        <w:t xml:space="preserve"> </w:t>
      </w:r>
      <w:r>
        <w:t>информация,</w:t>
      </w:r>
      <w:r>
        <w:rPr>
          <w:spacing w:val="-14"/>
        </w:rPr>
        <w:t xml:space="preserve"> </w:t>
      </w:r>
      <w:r>
        <w:t>содержащаяся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ней,</w:t>
      </w:r>
      <w:r>
        <w:rPr>
          <w:spacing w:val="-16"/>
        </w:rPr>
        <w:t xml:space="preserve"> </w:t>
      </w:r>
      <w:r>
        <w:t>личная,</w:t>
      </w:r>
      <w:r>
        <w:rPr>
          <w:spacing w:val="-14"/>
        </w:rPr>
        <w:t xml:space="preserve"> </w:t>
      </w:r>
      <w:r>
        <w:t>анкету</w:t>
      </w:r>
      <w:r>
        <w:rPr>
          <w:spacing w:val="-13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направить на электронную почту</w:t>
      </w:r>
      <w:r w:rsidR="008171D3">
        <w:t xml:space="preserve">: </w:t>
      </w:r>
      <w:hyperlink r:id="rId7" w:history="1">
        <w:r w:rsidR="008171D3" w:rsidRPr="008171D3">
          <w:rPr>
            <w:rStyle w:val="a5"/>
            <w:b/>
          </w:rPr>
          <w:t>ps</w:t>
        </w:r>
        <w:r w:rsidR="008171D3" w:rsidRPr="008171D3">
          <w:rPr>
            <w:rStyle w:val="a5"/>
            <w:b/>
            <w:lang w:val="en-US"/>
          </w:rPr>
          <w:t>yc</w:t>
        </w:r>
        <w:r w:rsidR="008171D3" w:rsidRPr="008171D3">
          <w:rPr>
            <w:rStyle w:val="a5"/>
            <w:b/>
          </w:rPr>
          <w:t>holog</w:t>
        </w:r>
        <w:r w:rsidR="008171D3" w:rsidRPr="008171D3">
          <w:rPr>
            <w:rStyle w:val="a5"/>
            <w:b/>
            <w:lang w:val="en-US"/>
          </w:rPr>
          <w:t>y</w:t>
        </w:r>
        <w:r w:rsidR="008171D3" w:rsidRPr="008171D3">
          <w:rPr>
            <w:rStyle w:val="a5"/>
            <w:b/>
          </w:rPr>
          <w:t>@stupeni-uspeha.ru</w:t>
        </w:r>
      </w:hyperlink>
      <w:r>
        <w:t>или отдать сотруднику</w:t>
      </w:r>
      <w:r>
        <w:rPr>
          <w:spacing w:val="-67"/>
        </w:rPr>
        <w:t xml:space="preserve"> </w:t>
      </w:r>
      <w:r>
        <w:t>ГБУ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РО</w:t>
      </w:r>
      <w:r>
        <w:rPr>
          <w:spacing w:val="-3"/>
        </w:rPr>
        <w:t xml:space="preserve"> </w:t>
      </w:r>
      <w:r>
        <w:t>«Ступени</w:t>
      </w:r>
      <w:r>
        <w:rPr>
          <w:spacing w:val="-2"/>
        </w:rPr>
        <w:t xml:space="preserve"> </w:t>
      </w:r>
      <w:r>
        <w:t>успеха»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прохождении</w:t>
      </w:r>
      <w:r>
        <w:rPr>
          <w:spacing w:val="-5"/>
        </w:rPr>
        <w:t xml:space="preserve"> </w:t>
      </w:r>
      <w:r>
        <w:t>очного</w:t>
      </w:r>
      <w:r>
        <w:rPr>
          <w:spacing w:val="-4"/>
        </w:rPr>
        <w:t xml:space="preserve"> </w:t>
      </w:r>
      <w:r>
        <w:t>отборочного</w:t>
      </w:r>
      <w:r>
        <w:rPr>
          <w:spacing w:val="-1"/>
        </w:rPr>
        <w:t xml:space="preserve"> </w:t>
      </w:r>
      <w:r>
        <w:t>испытания.</w:t>
      </w:r>
    </w:p>
    <w:p w:rsidR="00907888" w:rsidRDefault="00393624">
      <w:pPr>
        <w:pStyle w:val="1"/>
        <w:tabs>
          <w:tab w:val="left" w:pos="9379"/>
        </w:tabs>
        <w:spacing w:before="7" w:line="322" w:lineRule="exact"/>
        <w:ind w:left="360"/>
        <w:jc w:val="both"/>
        <w:rPr>
          <w:b w:val="0"/>
        </w:rPr>
      </w:pPr>
      <w:r>
        <w:t>ФИ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07888" w:rsidRDefault="00393624">
      <w:pPr>
        <w:tabs>
          <w:tab w:val="left" w:pos="9720"/>
        </w:tabs>
        <w:spacing w:after="2"/>
        <w:ind w:left="360"/>
        <w:jc w:val="both"/>
        <w:rPr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смены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519"/>
        <w:gridCol w:w="1702"/>
        <w:gridCol w:w="1702"/>
      </w:tblGrid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222"/>
            </w:pPr>
            <w:r>
              <w:t>№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before="34"/>
              <w:ind w:left="2544" w:right="2957"/>
              <w:jc w:val="center"/>
            </w:pPr>
            <w:r>
              <w:t>Категория</w:t>
            </w:r>
          </w:p>
        </w:tc>
        <w:tc>
          <w:tcPr>
            <w:tcW w:w="1702" w:type="dxa"/>
          </w:tcPr>
          <w:p w:rsidR="00907888" w:rsidRDefault="00393624">
            <w:pPr>
              <w:pStyle w:val="TableParagraph"/>
              <w:spacing w:before="34"/>
              <w:ind w:left="726" w:right="564"/>
              <w:jc w:val="center"/>
            </w:pPr>
            <w:r>
              <w:t>Да</w:t>
            </w:r>
          </w:p>
        </w:tc>
        <w:tc>
          <w:tcPr>
            <w:tcW w:w="1702" w:type="dxa"/>
          </w:tcPr>
          <w:p w:rsidR="00907888" w:rsidRDefault="00393624">
            <w:pPr>
              <w:pStyle w:val="TableParagraph"/>
              <w:spacing w:before="34"/>
              <w:ind w:left="726" w:right="572"/>
              <w:jc w:val="center"/>
            </w:pPr>
            <w:r>
              <w:t>Нет</w:t>
            </w:r>
          </w:p>
        </w:tc>
      </w:tr>
      <w:tr w:rsidR="00907888">
        <w:trPr>
          <w:trHeight w:val="323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1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Семья</w:t>
            </w:r>
            <w:r>
              <w:rPr>
                <w:spacing w:val="-2"/>
              </w:rPr>
              <w:t xml:space="preserve"> </w:t>
            </w:r>
            <w:r>
              <w:t>полная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t>2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находится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опекой (не кровной)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3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усыновлен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4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9" w:lineRule="exact"/>
              <w:ind w:left="115"/>
            </w:pPr>
            <w:r>
              <w:t>Семья</w:t>
            </w:r>
            <w:r>
              <w:rPr>
                <w:spacing w:val="-1"/>
              </w:rPr>
              <w:t xml:space="preserve"> </w:t>
            </w:r>
            <w:r>
              <w:t>многодетная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5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9" w:lineRule="exact"/>
              <w:ind w:left="115"/>
            </w:pPr>
            <w:r>
              <w:t>Семья</w:t>
            </w:r>
            <w:r>
              <w:rPr>
                <w:spacing w:val="-3"/>
              </w:rPr>
              <w:t xml:space="preserve"> </w:t>
            </w:r>
            <w:r>
              <w:t>малоимущая</w:t>
            </w:r>
            <w:r>
              <w:rPr>
                <w:spacing w:val="-2"/>
              </w:rPr>
              <w:t xml:space="preserve"> </w:t>
            </w:r>
            <w:r>
              <w:t>(получает</w:t>
            </w:r>
            <w:r>
              <w:rPr>
                <w:spacing w:val="-2"/>
              </w:rPr>
              <w:t xml:space="preserve"> </w:t>
            </w:r>
            <w:r>
              <w:t>пособие)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3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6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воспитывается</w:t>
            </w:r>
            <w:r>
              <w:rPr>
                <w:spacing w:val="-2"/>
              </w:rPr>
              <w:t xml:space="preserve"> </w:t>
            </w:r>
            <w:r>
              <w:t>матерью-одиночкой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513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6"/>
              <w:ind w:left="112"/>
            </w:pPr>
            <w:r>
              <w:t>7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2"/>
              </w:rPr>
              <w:t xml:space="preserve"> </w:t>
            </w:r>
            <w:r>
              <w:t>состоял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учете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делам</w:t>
            </w:r>
          </w:p>
          <w:p w:rsidR="00907888" w:rsidRDefault="00393624">
            <w:pPr>
              <w:pStyle w:val="TableParagraph"/>
              <w:spacing w:before="1" w:line="245" w:lineRule="exact"/>
              <w:ind w:left="115"/>
            </w:pPr>
            <w:r>
              <w:t>несовершеннолетних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t>8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состоял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внутришкольном</w:t>
            </w:r>
            <w:r>
              <w:rPr>
                <w:spacing w:val="-3"/>
              </w:rPr>
              <w:t xml:space="preserve"> </w:t>
            </w:r>
            <w:r>
              <w:t>учете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645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9"/>
              <w:ind w:left="112"/>
            </w:pPr>
            <w:r>
              <w:t>9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ind w:left="115" w:right="1667"/>
            </w:pPr>
            <w:r>
              <w:t>С ребенком проживают люди, злоупотребляющие</w:t>
            </w:r>
            <w:r>
              <w:rPr>
                <w:spacing w:val="-52"/>
              </w:rPr>
              <w:t xml:space="preserve"> </w:t>
            </w:r>
            <w:r>
              <w:t>алкоголем,</w:t>
            </w:r>
            <w:r>
              <w:rPr>
                <w:spacing w:val="-1"/>
              </w:rPr>
              <w:t xml:space="preserve"> </w:t>
            </w:r>
            <w:r>
              <w:t>наркотическими</w:t>
            </w:r>
            <w:r>
              <w:rPr>
                <w:spacing w:val="-1"/>
              </w:rPr>
              <w:t xml:space="preserve"> </w:t>
            </w:r>
            <w:r>
              <w:t>веществами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t>10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Семья</w:t>
            </w:r>
            <w:r>
              <w:rPr>
                <w:spacing w:val="-3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социально-опасном</w:t>
            </w:r>
            <w:r>
              <w:rPr>
                <w:spacing w:val="-2"/>
              </w:rPr>
              <w:t xml:space="preserve"> </w:t>
            </w:r>
            <w:r>
              <w:t>положении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t>11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Семья</w:t>
            </w:r>
            <w:r>
              <w:rPr>
                <w:spacing w:val="-3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трудной</w:t>
            </w:r>
            <w:r>
              <w:rPr>
                <w:spacing w:val="-1"/>
              </w:rPr>
              <w:t xml:space="preserve"> </w:t>
            </w:r>
            <w:r>
              <w:t>жизненной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12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инвалидность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13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9" w:lineRule="exact"/>
              <w:ind w:left="115"/>
            </w:pPr>
            <w:r>
              <w:t>Родитель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инвалидность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54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6"/>
              <w:ind w:left="112"/>
            </w:pPr>
            <w:r>
              <w:t>14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2" w:lineRule="auto"/>
              <w:ind w:left="115" w:right="2322"/>
            </w:pPr>
            <w:r>
              <w:t>Ребенок имеет ограниченные возможности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(статус присвоен</w:t>
            </w:r>
            <w:r>
              <w:rPr>
                <w:spacing w:val="-1"/>
              </w:rPr>
              <w:t xml:space="preserve"> </w:t>
            </w:r>
            <w:r>
              <w:t>ПМПК)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14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6" w:line="248" w:lineRule="exact"/>
              <w:ind w:left="112"/>
            </w:pPr>
            <w:r>
              <w:t>15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ребенком</w:t>
            </w:r>
            <w:r>
              <w:rPr>
                <w:spacing w:val="-2"/>
              </w:rPr>
              <w:t xml:space="preserve"> </w:t>
            </w:r>
            <w:r>
              <w:t>проживают</w:t>
            </w:r>
            <w:r>
              <w:rPr>
                <w:spacing w:val="-1"/>
              </w:rPr>
              <w:t xml:space="preserve"> </w:t>
            </w:r>
            <w:r>
              <w:t>осужденные,</w:t>
            </w:r>
            <w:r>
              <w:rPr>
                <w:spacing w:val="-5"/>
              </w:rPr>
              <w:t xml:space="preserve"> </w:t>
            </w:r>
            <w:r>
              <w:t>условно</w:t>
            </w:r>
            <w:r>
              <w:rPr>
                <w:spacing w:val="-1"/>
              </w:rPr>
              <w:t xml:space="preserve"> </w:t>
            </w:r>
            <w:r>
              <w:t>осужденные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t>16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находится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домашнем</w:t>
            </w:r>
            <w:r>
              <w:rPr>
                <w:spacing w:val="-2"/>
              </w:rPr>
              <w:t xml:space="preserve"> </w:t>
            </w:r>
            <w:r>
              <w:t>обучении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3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17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психические</w:t>
            </w:r>
            <w:r>
              <w:rPr>
                <w:spacing w:val="-3"/>
              </w:rPr>
              <w:t xml:space="preserve"> </w:t>
            </w:r>
            <w:r>
              <w:t>заболевания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580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9"/>
              <w:ind w:left="112"/>
            </w:pPr>
            <w:r>
              <w:t>18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ind w:left="115" w:right="2584"/>
            </w:pPr>
            <w:r>
              <w:t>С ребенком проживают люди, имеющие</w:t>
            </w:r>
            <w:r>
              <w:rPr>
                <w:spacing w:val="-52"/>
              </w:rPr>
              <w:t xml:space="preserve"> </w:t>
            </w:r>
            <w:r>
              <w:t>психические</w:t>
            </w:r>
            <w:r>
              <w:rPr>
                <w:spacing w:val="-1"/>
              </w:rPr>
              <w:t xml:space="preserve"> </w:t>
            </w:r>
            <w:r>
              <w:t>заболевания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558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6"/>
              <w:ind w:left="112"/>
            </w:pPr>
            <w:r>
              <w:t>19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ind w:left="115" w:right="1835"/>
            </w:pPr>
            <w:r>
              <w:t>Ребенок оказывался в экстремальных ситуациях</w:t>
            </w:r>
            <w:r>
              <w:rPr>
                <w:spacing w:val="-52"/>
              </w:rPr>
              <w:t xml:space="preserve"> </w:t>
            </w:r>
            <w:r>
              <w:t>(пожар,</w:t>
            </w:r>
            <w:r>
              <w:rPr>
                <w:spacing w:val="-1"/>
              </w:rPr>
              <w:t xml:space="preserve"> </w:t>
            </w:r>
            <w:r>
              <w:t>военные действия,</w:t>
            </w:r>
            <w:r>
              <w:rPr>
                <w:spacing w:val="-1"/>
              </w:rPr>
              <w:t xml:space="preserve"> </w:t>
            </w:r>
            <w:r>
              <w:t>авария)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14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6" w:line="248" w:lineRule="exact"/>
              <w:ind w:left="112"/>
            </w:pPr>
            <w:r>
              <w:t>20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подвергался</w:t>
            </w:r>
            <w:r>
              <w:rPr>
                <w:spacing w:val="-3"/>
              </w:rPr>
              <w:t xml:space="preserve"> </w:t>
            </w:r>
            <w:r>
              <w:t>насилию</w:t>
            </w:r>
            <w:r>
              <w:rPr>
                <w:spacing w:val="-3"/>
              </w:rPr>
              <w:t xml:space="preserve"> </w:t>
            </w:r>
            <w:r>
              <w:t>(избиения,</w:t>
            </w:r>
            <w:r>
              <w:rPr>
                <w:spacing w:val="-3"/>
              </w:rPr>
              <w:t xml:space="preserve"> </w:t>
            </w:r>
            <w:r>
              <w:t>травля,</w:t>
            </w:r>
            <w:r>
              <w:rPr>
                <w:spacing w:val="-4"/>
              </w:rPr>
              <w:t xml:space="preserve"> </w:t>
            </w:r>
            <w:r>
              <w:t>другое)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t>21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5"/>
              </w:rPr>
              <w:t xml:space="preserve"> </w:t>
            </w:r>
            <w:r>
              <w:t>прогуливал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3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22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убегал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семьи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t>23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курит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t>24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потреблял</w:t>
            </w:r>
            <w:r>
              <w:rPr>
                <w:spacing w:val="-3"/>
              </w:rPr>
              <w:t xml:space="preserve"> </w:t>
            </w:r>
            <w:r>
              <w:t>алкоголь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3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25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потреблял</w:t>
            </w:r>
            <w:r>
              <w:rPr>
                <w:spacing w:val="-4"/>
              </w:rPr>
              <w:t xml:space="preserve"> </w:t>
            </w:r>
            <w:r>
              <w:t>наркотические</w:t>
            </w:r>
            <w:r>
              <w:rPr>
                <w:spacing w:val="-4"/>
              </w:rPr>
              <w:t xml:space="preserve"> </w:t>
            </w:r>
            <w:r>
              <w:t>вещества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26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был</w:t>
            </w:r>
            <w:r>
              <w:rPr>
                <w:spacing w:val="-3"/>
              </w:rPr>
              <w:t xml:space="preserve"> </w:t>
            </w:r>
            <w:r>
              <w:t>жертвой</w:t>
            </w:r>
            <w:r>
              <w:rPr>
                <w:spacing w:val="-3"/>
              </w:rPr>
              <w:t xml:space="preserve"> </w:t>
            </w:r>
            <w:r>
              <w:t>преступления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t>27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сквернословит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t>28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иногда</w:t>
            </w:r>
            <w:r>
              <w:rPr>
                <w:spacing w:val="-2"/>
              </w:rPr>
              <w:t xml:space="preserve"> </w:t>
            </w:r>
            <w:r>
              <w:t>высказывает</w:t>
            </w:r>
            <w:r>
              <w:rPr>
                <w:spacing w:val="-3"/>
              </w:rPr>
              <w:t xml:space="preserve"> </w:t>
            </w:r>
            <w:r>
              <w:t>нежелание</w:t>
            </w:r>
            <w:r>
              <w:rPr>
                <w:spacing w:val="-3"/>
              </w:rPr>
              <w:t xml:space="preserve"> </w:t>
            </w:r>
            <w:r>
              <w:t>жить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3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29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переживал</w:t>
            </w:r>
            <w:r>
              <w:rPr>
                <w:spacing w:val="-5"/>
              </w:rPr>
              <w:t xml:space="preserve"> </w:t>
            </w:r>
            <w:r>
              <w:t>смерть</w:t>
            </w:r>
            <w:r>
              <w:rPr>
                <w:spacing w:val="-3"/>
              </w:rPr>
              <w:t xml:space="preserve"> </w:t>
            </w:r>
            <w:r>
              <w:t>близких</w:t>
            </w:r>
            <w:r>
              <w:rPr>
                <w:spacing w:val="-3"/>
              </w:rPr>
              <w:t xml:space="preserve"> </w:t>
            </w:r>
            <w:r>
              <w:t>родственников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63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6"/>
              <w:ind w:left="112"/>
            </w:pPr>
            <w:r>
              <w:t>30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6" w:lineRule="exact"/>
              <w:ind w:left="115"/>
            </w:pPr>
            <w:r>
              <w:t>Ребенок</w:t>
            </w:r>
            <w:r>
              <w:rPr>
                <w:spacing w:val="-2"/>
              </w:rPr>
              <w:t xml:space="preserve"> </w:t>
            </w:r>
            <w:r>
              <w:t>менял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учебы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</w:p>
          <w:p w:rsidR="00907888" w:rsidRDefault="00393624">
            <w:pPr>
              <w:pStyle w:val="TableParagraph"/>
              <w:spacing w:line="252" w:lineRule="exact"/>
              <w:ind w:left="115"/>
            </w:pP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менял</w:t>
            </w:r>
            <w:r>
              <w:rPr>
                <w:spacing w:val="-1"/>
              </w:rPr>
              <w:t xml:space="preserve"> </w:t>
            </w:r>
            <w:r>
              <w:t>две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3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31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2"/>
              </w:rPr>
              <w:t xml:space="preserve"> </w:t>
            </w:r>
            <w:r>
              <w:t>недавно</w:t>
            </w:r>
            <w:r>
              <w:rPr>
                <w:spacing w:val="-2"/>
              </w:rPr>
              <w:t xml:space="preserve"> </w:t>
            </w:r>
            <w:r>
              <w:t>менял</w:t>
            </w:r>
            <w:r>
              <w:rPr>
                <w:spacing w:val="-2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жительства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</w:tbl>
    <w:p w:rsidR="00907888" w:rsidRDefault="00907888">
      <w:pPr>
        <w:sectPr w:rsidR="00907888">
          <w:type w:val="continuous"/>
          <w:pgSz w:w="11920" w:h="16850"/>
          <w:pgMar w:top="60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519"/>
        <w:gridCol w:w="1702"/>
        <w:gridCol w:w="1702"/>
      </w:tblGrid>
      <w:tr w:rsidR="00907888">
        <w:trPr>
          <w:trHeight w:val="318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lastRenderedPageBreak/>
              <w:t>32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У</w:t>
            </w:r>
            <w:r>
              <w:rPr>
                <w:spacing w:val="-1"/>
              </w:rPr>
              <w:t xml:space="preserve"> </w:t>
            </w:r>
            <w:r>
              <w:t>ребенка нет</w:t>
            </w:r>
            <w:r>
              <w:rPr>
                <w:spacing w:val="-2"/>
              </w:rPr>
              <w:t xml:space="preserve"> </w:t>
            </w:r>
            <w:r>
              <w:t>друзей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570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9"/>
              <w:ind w:left="112"/>
            </w:pPr>
            <w:r>
              <w:t>33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8" w:lineRule="exact"/>
              <w:ind w:left="115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был</w:t>
            </w:r>
            <w:r>
              <w:rPr>
                <w:spacing w:val="-1"/>
              </w:rPr>
              <w:t xml:space="preserve"> </w:t>
            </w:r>
            <w:r>
              <w:t>разрыв</w:t>
            </w:r>
            <w:r>
              <w:rPr>
                <w:spacing w:val="-2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"/>
              </w:rPr>
              <w:t xml:space="preserve"> </w:t>
            </w:r>
            <w:r>
              <w:t>близким</w:t>
            </w:r>
          </w:p>
          <w:p w:rsidR="00907888" w:rsidRDefault="00393624">
            <w:pPr>
              <w:pStyle w:val="TableParagraph"/>
              <w:spacing w:line="252" w:lineRule="exact"/>
              <w:ind w:left="115"/>
            </w:pPr>
            <w:r>
              <w:t>другом,</w:t>
            </w:r>
            <w:r>
              <w:rPr>
                <w:spacing w:val="-2"/>
              </w:rPr>
              <w:t xml:space="preserve"> </w:t>
            </w:r>
            <w:r>
              <w:t>парнем/девушкой</w:t>
            </w:r>
            <w:r>
              <w:rPr>
                <w:spacing w:val="-3"/>
              </w:rPr>
              <w:t xml:space="preserve"> </w:t>
            </w:r>
            <w:r>
              <w:t>(указать,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давно)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14"/>
        </w:trPr>
        <w:tc>
          <w:tcPr>
            <w:tcW w:w="569" w:type="dxa"/>
            <w:tcBorders>
              <w:bottom w:val="single" w:sz="6" w:space="0" w:color="000000"/>
            </w:tcBorders>
          </w:tcPr>
          <w:p w:rsidR="00907888" w:rsidRDefault="00393624">
            <w:pPr>
              <w:pStyle w:val="TableParagraph"/>
              <w:spacing w:before="49" w:line="245" w:lineRule="exact"/>
              <w:ind w:left="112"/>
            </w:pPr>
            <w:r>
              <w:t>34</w:t>
            </w:r>
          </w:p>
        </w:tc>
        <w:tc>
          <w:tcPr>
            <w:tcW w:w="6519" w:type="dxa"/>
            <w:tcBorders>
              <w:bottom w:val="single" w:sz="6" w:space="0" w:color="000000"/>
            </w:tcBorders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участвовал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сектах,</w:t>
            </w:r>
            <w:r>
              <w:rPr>
                <w:spacing w:val="-3"/>
              </w:rPr>
              <w:t xml:space="preserve"> </w:t>
            </w:r>
            <w:r>
              <w:t>идеологических</w:t>
            </w:r>
            <w:r>
              <w:rPr>
                <w:spacing w:val="-5"/>
              </w:rPr>
              <w:t xml:space="preserve"> </w:t>
            </w:r>
            <w:r>
              <w:t>движениях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508"/>
        </w:trPr>
        <w:tc>
          <w:tcPr>
            <w:tcW w:w="569" w:type="dxa"/>
            <w:tcBorders>
              <w:top w:val="single" w:sz="6" w:space="0" w:color="000000"/>
            </w:tcBorders>
          </w:tcPr>
          <w:p w:rsidR="00907888" w:rsidRDefault="00393624">
            <w:pPr>
              <w:pStyle w:val="TableParagraph"/>
              <w:spacing w:before="44"/>
              <w:ind w:left="112"/>
            </w:pPr>
            <w:r>
              <w:t>35</w:t>
            </w:r>
          </w:p>
        </w:tc>
        <w:tc>
          <w:tcPr>
            <w:tcW w:w="6519" w:type="dxa"/>
            <w:tcBorders>
              <w:top w:val="single" w:sz="6" w:space="0" w:color="000000"/>
            </w:tcBorders>
          </w:tcPr>
          <w:p w:rsidR="00907888" w:rsidRDefault="00393624">
            <w:pPr>
              <w:pStyle w:val="TableParagraph"/>
              <w:spacing w:line="244" w:lineRule="exact"/>
              <w:ind w:left="115"/>
            </w:pPr>
            <w:r>
              <w:t>Семья</w:t>
            </w:r>
            <w:r>
              <w:rPr>
                <w:spacing w:val="-2"/>
              </w:rPr>
              <w:t xml:space="preserve"> </w:t>
            </w:r>
            <w:r>
              <w:t>переживала</w:t>
            </w:r>
            <w:r>
              <w:rPr>
                <w:spacing w:val="-1"/>
              </w:rPr>
              <w:t xml:space="preserve"> </w:t>
            </w:r>
            <w:r>
              <w:t>резкое</w:t>
            </w:r>
            <w:r>
              <w:rPr>
                <w:spacing w:val="-3"/>
              </w:rPr>
              <w:t xml:space="preserve"> </w:t>
            </w:r>
            <w:r>
              <w:t>снижение</w:t>
            </w:r>
            <w:r>
              <w:rPr>
                <w:spacing w:val="-3"/>
              </w:rPr>
              <w:t xml:space="preserve"> </w:t>
            </w:r>
            <w:r>
              <w:t>материального</w:t>
            </w:r>
          </w:p>
          <w:p w:rsidR="00907888" w:rsidRDefault="00393624">
            <w:pPr>
              <w:pStyle w:val="TableParagraph"/>
              <w:spacing w:line="245" w:lineRule="exact"/>
              <w:ind w:left="115"/>
            </w:pP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статуса (в</w:t>
            </w:r>
            <w:r>
              <w:rPr>
                <w:spacing w:val="-3"/>
              </w:rPr>
              <w:t xml:space="preserve"> </w:t>
            </w:r>
            <w:r>
              <w:t>последние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года)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3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7"/>
              <w:ind w:left="112"/>
            </w:pPr>
            <w:r>
              <w:t>36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 был развод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последние 2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21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t>37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2"/>
              </w:rPr>
              <w:t xml:space="preserve"> </w:t>
            </w:r>
            <w:r>
              <w:t>резко</w:t>
            </w:r>
            <w:r>
              <w:rPr>
                <w:spacing w:val="-2"/>
              </w:rPr>
              <w:t xml:space="preserve"> </w:t>
            </w:r>
            <w:r>
              <w:t>терял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набирал</w:t>
            </w:r>
            <w:r>
              <w:rPr>
                <w:spacing w:val="-2"/>
              </w:rPr>
              <w:t xml:space="preserve"> </w:t>
            </w:r>
            <w:r>
              <w:t>массу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последние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года)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645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6"/>
              <w:ind w:left="112"/>
            </w:pPr>
            <w:r>
              <w:t>38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ind w:left="115" w:right="2110"/>
            </w:pPr>
            <w:r>
              <w:t>Ребенок носит символику, соответствующую</w:t>
            </w:r>
            <w:r>
              <w:rPr>
                <w:spacing w:val="-53"/>
              </w:rPr>
              <w:t xml:space="preserve"> </w:t>
            </w:r>
            <w:r>
              <w:t>радикальным,</w:t>
            </w:r>
            <w:r>
              <w:rPr>
                <w:spacing w:val="-1"/>
              </w:rPr>
              <w:t xml:space="preserve"> </w:t>
            </w:r>
            <w:r>
              <w:t>экстремистским</w:t>
            </w:r>
            <w:r>
              <w:rPr>
                <w:spacing w:val="-2"/>
              </w:rPr>
              <w:t xml:space="preserve"> </w:t>
            </w:r>
            <w:r>
              <w:t>взглядам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506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6"/>
              <w:ind w:left="112"/>
            </w:pPr>
            <w:r>
              <w:t>39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6" w:lineRule="exact"/>
              <w:ind w:left="115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татуировки</w:t>
            </w:r>
            <w:r>
              <w:rPr>
                <w:spacing w:val="-2"/>
              </w:rPr>
              <w:t xml:space="preserve"> </w:t>
            </w:r>
            <w:r>
              <w:t>националистической</w:t>
            </w:r>
          </w:p>
          <w:p w:rsidR="00907888" w:rsidRDefault="00393624">
            <w:pPr>
              <w:pStyle w:val="TableParagraph"/>
              <w:spacing w:line="240" w:lineRule="exact"/>
              <w:ind w:left="115"/>
            </w:pPr>
            <w:r>
              <w:t>направленности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18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34"/>
              <w:ind w:left="112"/>
            </w:pPr>
            <w:r>
              <w:t>40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7" w:lineRule="exact"/>
              <w:ind w:left="115"/>
            </w:pP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иногда</w:t>
            </w:r>
            <w:r>
              <w:rPr>
                <w:spacing w:val="-2"/>
              </w:rPr>
              <w:t xml:space="preserve"> </w:t>
            </w:r>
            <w:r>
              <w:t>наносит</w:t>
            </w:r>
            <w:r>
              <w:rPr>
                <w:spacing w:val="-6"/>
              </w:rPr>
              <w:t xml:space="preserve"> </w:t>
            </w:r>
            <w:r>
              <w:t>себе</w:t>
            </w:r>
            <w:r>
              <w:rPr>
                <w:spacing w:val="-2"/>
              </w:rPr>
              <w:t xml:space="preserve"> </w:t>
            </w:r>
            <w:r>
              <w:t>порезы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теле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506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9"/>
              <w:ind w:left="112"/>
            </w:pPr>
            <w:r>
              <w:t>41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8" w:lineRule="exact"/>
              <w:ind w:left="115"/>
            </w:pP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свидетельствуют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907888" w:rsidRDefault="00393624">
            <w:pPr>
              <w:pStyle w:val="TableParagraph"/>
              <w:spacing w:line="238" w:lineRule="exact"/>
              <w:ind w:left="115"/>
            </w:pPr>
            <w:r>
              <w:t>положительном</w:t>
            </w:r>
            <w:r>
              <w:rPr>
                <w:spacing w:val="-3"/>
              </w:rPr>
              <w:t xml:space="preserve"> </w:t>
            </w:r>
            <w:r>
              <w:t>отношении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идеям</w:t>
            </w:r>
            <w:r>
              <w:rPr>
                <w:spacing w:val="-2"/>
              </w:rPr>
              <w:t xml:space="preserve"> </w:t>
            </w:r>
            <w:r>
              <w:t>терроризма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экстремизма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  <w:tr w:rsidR="00907888">
        <w:trPr>
          <w:trHeight w:val="374"/>
        </w:trPr>
        <w:tc>
          <w:tcPr>
            <w:tcW w:w="569" w:type="dxa"/>
          </w:tcPr>
          <w:p w:rsidR="00907888" w:rsidRDefault="00393624">
            <w:pPr>
              <w:pStyle w:val="TableParagraph"/>
              <w:spacing w:before="49"/>
              <w:ind w:left="112"/>
            </w:pPr>
            <w:r>
              <w:t>42</w:t>
            </w:r>
          </w:p>
        </w:tc>
        <w:tc>
          <w:tcPr>
            <w:tcW w:w="6519" w:type="dxa"/>
          </w:tcPr>
          <w:p w:rsidR="00907888" w:rsidRDefault="00393624">
            <w:pPr>
              <w:pStyle w:val="TableParagraph"/>
              <w:spacing w:line="249" w:lineRule="exact"/>
              <w:ind w:left="115"/>
            </w:pP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ребенком</w:t>
            </w:r>
            <w:r>
              <w:rPr>
                <w:spacing w:val="-1"/>
              </w:rPr>
              <w:t xml:space="preserve"> </w:t>
            </w:r>
            <w:r>
              <w:t>проживают</w:t>
            </w:r>
            <w:r>
              <w:rPr>
                <w:spacing w:val="-2"/>
              </w:rPr>
              <w:t xml:space="preserve"> </w:t>
            </w:r>
            <w:r>
              <w:t>трудовые</w:t>
            </w:r>
            <w:r>
              <w:rPr>
                <w:spacing w:val="-2"/>
              </w:rPr>
              <w:t xml:space="preserve"> </w:t>
            </w:r>
            <w:r>
              <w:t>мигранты,</w:t>
            </w:r>
            <w:r>
              <w:rPr>
                <w:spacing w:val="-1"/>
              </w:rPr>
              <w:t xml:space="preserve"> </w:t>
            </w:r>
            <w:r>
              <w:t>беженцы</w:t>
            </w: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  <w:tc>
          <w:tcPr>
            <w:tcW w:w="1702" w:type="dxa"/>
          </w:tcPr>
          <w:p w:rsidR="00907888" w:rsidRDefault="00907888">
            <w:pPr>
              <w:pStyle w:val="TableParagraph"/>
            </w:pPr>
          </w:p>
        </w:tc>
      </w:tr>
    </w:tbl>
    <w:p w:rsidR="00907888" w:rsidRDefault="00393624">
      <w:pPr>
        <w:tabs>
          <w:tab w:val="left" w:pos="2425"/>
          <w:tab w:val="left" w:pos="3412"/>
        </w:tabs>
        <w:spacing w:before="89" w:line="324" w:lineRule="auto"/>
        <w:ind w:left="406" w:right="6886" w:hanging="46"/>
      </w:pPr>
      <w:r>
        <w:t>Дата</w:t>
      </w:r>
      <w:r>
        <w:rPr>
          <w:spacing w:val="-4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</w:p>
    <w:p w:rsidR="00907888" w:rsidRDefault="006E2847">
      <w:pPr>
        <w:pStyle w:val="a3"/>
        <w:spacing w:before="2" w:line="240" w:lineRule="auto"/>
        <w:ind w:left="0" w:firstLine="0"/>
        <w:rPr>
          <w:sz w:val="16"/>
        </w:rPr>
      </w:pPr>
      <w:r>
        <w:pict>
          <v:shape id="_x0000_s1030" style="position:absolute;margin-left:49.75pt;margin-top:11.6pt;width:462.35pt;height:.1pt;z-index:-251657728;mso-wrap-distance-left:0;mso-wrap-distance-right:0;mso-position-horizontal-relative:page" coordorigin="995,232" coordsize="9247,0" o:spt="100" adj="0,,0" path="m995,232r8260,m9261,232r980,e" filled="f" strokeweight=".6pt">
            <v:stroke joinstyle="round"/>
            <v:formulas/>
            <v:path arrowok="t" o:connecttype="segments"/>
            <w10:wrap type="topAndBottom" anchorx="page"/>
          </v:shape>
        </w:pict>
      </w:r>
    </w:p>
    <w:p w:rsidR="00907888" w:rsidRDefault="00393624" w:rsidP="00393624">
      <w:pPr>
        <w:spacing w:before="51"/>
        <w:ind w:left="360"/>
        <w:sectPr w:rsidR="00907888">
          <w:pgSz w:w="11920" w:h="16850"/>
          <w:pgMar w:top="420" w:right="200" w:bottom="280" w:left="460" w:header="720" w:footer="720" w:gutter="0"/>
          <w:cols w:space="720"/>
        </w:sectPr>
      </w:pPr>
      <w:r>
        <w:t>Подпись</w:t>
      </w:r>
    </w:p>
    <w:p w:rsidR="00907888" w:rsidRDefault="00907888" w:rsidP="006E2847">
      <w:pPr>
        <w:ind w:firstLine="708"/>
        <w:jc w:val="center"/>
        <w:rPr>
          <w:sz w:val="28"/>
        </w:rPr>
      </w:pPr>
    </w:p>
    <w:sectPr w:rsidR="00907888" w:rsidSect="00393624">
      <w:pgSz w:w="11920" w:h="16850"/>
      <w:pgMar w:top="340" w:right="2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5F1"/>
    <w:multiLevelType w:val="hybridMultilevel"/>
    <w:tmpl w:val="2E4A2D2E"/>
    <w:lvl w:ilvl="0" w:tplc="AFF855B0">
      <w:start w:val="1"/>
      <w:numFmt w:val="decimal"/>
      <w:lvlText w:val="%1."/>
      <w:lvlJc w:val="left"/>
      <w:pPr>
        <w:ind w:left="968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1C635C">
      <w:numFmt w:val="bullet"/>
      <w:lvlText w:val="•"/>
      <w:lvlJc w:val="left"/>
      <w:pPr>
        <w:ind w:left="1989" w:hanging="721"/>
      </w:pPr>
      <w:rPr>
        <w:rFonts w:hint="default"/>
        <w:lang w:val="ru-RU" w:eastAsia="en-US" w:bidi="ar-SA"/>
      </w:rPr>
    </w:lvl>
    <w:lvl w:ilvl="2" w:tplc="422A9146">
      <w:numFmt w:val="bullet"/>
      <w:lvlText w:val="•"/>
      <w:lvlJc w:val="left"/>
      <w:pPr>
        <w:ind w:left="3018" w:hanging="721"/>
      </w:pPr>
      <w:rPr>
        <w:rFonts w:hint="default"/>
        <w:lang w:val="ru-RU" w:eastAsia="en-US" w:bidi="ar-SA"/>
      </w:rPr>
    </w:lvl>
    <w:lvl w:ilvl="3" w:tplc="9C9CA052">
      <w:numFmt w:val="bullet"/>
      <w:lvlText w:val="•"/>
      <w:lvlJc w:val="left"/>
      <w:pPr>
        <w:ind w:left="4047" w:hanging="721"/>
      </w:pPr>
      <w:rPr>
        <w:rFonts w:hint="default"/>
        <w:lang w:val="ru-RU" w:eastAsia="en-US" w:bidi="ar-SA"/>
      </w:rPr>
    </w:lvl>
    <w:lvl w:ilvl="4" w:tplc="F49CC21A">
      <w:numFmt w:val="bullet"/>
      <w:lvlText w:val="•"/>
      <w:lvlJc w:val="left"/>
      <w:pPr>
        <w:ind w:left="5076" w:hanging="721"/>
      </w:pPr>
      <w:rPr>
        <w:rFonts w:hint="default"/>
        <w:lang w:val="ru-RU" w:eastAsia="en-US" w:bidi="ar-SA"/>
      </w:rPr>
    </w:lvl>
    <w:lvl w:ilvl="5" w:tplc="EBDE6810">
      <w:numFmt w:val="bullet"/>
      <w:lvlText w:val="•"/>
      <w:lvlJc w:val="left"/>
      <w:pPr>
        <w:ind w:left="6105" w:hanging="721"/>
      </w:pPr>
      <w:rPr>
        <w:rFonts w:hint="default"/>
        <w:lang w:val="ru-RU" w:eastAsia="en-US" w:bidi="ar-SA"/>
      </w:rPr>
    </w:lvl>
    <w:lvl w:ilvl="6" w:tplc="A8205464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7" w:tplc="F15A9244">
      <w:numFmt w:val="bullet"/>
      <w:lvlText w:val="•"/>
      <w:lvlJc w:val="left"/>
      <w:pPr>
        <w:ind w:left="8163" w:hanging="721"/>
      </w:pPr>
      <w:rPr>
        <w:rFonts w:hint="default"/>
        <w:lang w:val="ru-RU" w:eastAsia="en-US" w:bidi="ar-SA"/>
      </w:rPr>
    </w:lvl>
    <w:lvl w:ilvl="8" w:tplc="E7C8762E">
      <w:numFmt w:val="bullet"/>
      <w:lvlText w:val="•"/>
      <w:lvlJc w:val="left"/>
      <w:pPr>
        <w:ind w:left="9192" w:hanging="721"/>
      </w:pPr>
      <w:rPr>
        <w:rFonts w:hint="default"/>
        <w:lang w:val="ru-RU" w:eastAsia="en-US" w:bidi="ar-SA"/>
      </w:rPr>
    </w:lvl>
  </w:abstractNum>
  <w:abstractNum w:abstractNumId="1">
    <w:nsid w:val="1C621108"/>
    <w:multiLevelType w:val="hybridMultilevel"/>
    <w:tmpl w:val="FE62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B7124"/>
    <w:multiLevelType w:val="hybridMultilevel"/>
    <w:tmpl w:val="9AA401E6"/>
    <w:lvl w:ilvl="0" w:tplc="57908318">
      <w:start w:val="1"/>
      <w:numFmt w:val="decimal"/>
      <w:lvlText w:val="%1."/>
      <w:lvlJc w:val="left"/>
      <w:pPr>
        <w:ind w:left="591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8EED86">
      <w:numFmt w:val="bullet"/>
      <w:lvlText w:val="•"/>
      <w:lvlJc w:val="left"/>
      <w:pPr>
        <w:ind w:left="1665" w:hanging="344"/>
      </w:pPr>
      <w:rPr>
        <w:rFonts w:hint="default"/>
        <w:lang w:val="ru-RU" w:eastAsia="en-US" w:bidi="ar-SA"/>
      </w:rPr>
    </w:lvl>
    <w:lvl w:ilvl="2" w:tplc="D2A8F7EA">
      <w:numFmt w:val="bullet"/>
      <w:lvlText w:val="•"/>
      <w:lvlJc w:val="left"/>
      <w:pPr>
        <w:ind w:left="2730" w:hanging="344"/>
      </w:pPr>
      <w:rPr>
        <w:rFonts w:hint="default"/>
        <w:lang w:val="ru-RU" w:eastAsia="en-US" w:bidi="ar-SA"/>
      </w:rPr>
    </w:lvl>
    <w:lvl w:ilvl="3" w:tplc="7D42D8A4">
      <w:numFmt w:val="bullet"/>
      <w:lvlText w:val="•"/>
      <w:lvlJc w:val="left"/>
      <w:pPr>
        <w:ind w:left="3795" w:hanging="344"/>
      </w:pPr>
      <w:rPr>
        <w:rFonts w:hint="default"/>
        <w:lang w:val="ru-RU" w:eastAsia="en-US" w:bidi="ar-SA"/>
      </w:rPr>
    </w:lvl>
    <w:lvl w:ilvl="4" w:tplc="8A846312">
      <w:numFmt w:val="bullet"/>
      <w:lvlText w:val="•"/>
      <w:lvlJc w:val="left"/>
      <w:pPr>
        <w:ind w:left="4860" w:hanging="344"/>
      </w:pPr>
      <w:rPr>
        <w:rFonts w:hint="default"/>
        <w:lang w:val="ru-RU" w:eastAsia="en-US" w:bidi="ar-SA"/>
      </w:rPr>
    </w:lvl>
    <w:lvl w:ilvl="5" w:tplc="4192CCD8">
      <w:numFmt w:val="bullet"/>
      <w:lvlText w:val="•"/>
      <w:lvlJc w:val="left"/>
      <w:pPr>
        <w:ind w:left="5925" w:hanging="344"/>
      </w:pPr>
      <w:rPr>
        <w:rFonts w:hint="default"/>
        <w:lang w:val="ru-RU" w:eastAsia="en-US" w:bidi="ar-SA"/>
      </w:rPr>
    </w:lvl>
    <w:lvl w:ilvl="6" w:tplc="F04C5642">
      <w:numFmt w:val="bullet"/>
      <w:lvlText w:val="•"/>
      <w:lvlJc w:val="left"/>
      <w:pPr>
        <w:ind w:left="6990" w:hanging="344"/>
      </w:pPr>
      <w:rPr>
        <w:rFonts w:hint="default"/>
        <w:lang w:val="ru-RU" w:eastAsia="en-US" w:bidi="ar-SA"/>
      </w:rPr>
    </w:lvl>
    <w:lvl w:ilvl="7" w:tplc="7568B06C">
      <w:numFmt w:val="bullet"/>
      <w:lvlText w:val="•"/>
      <w:lvlJc w:val="left"/>
      <w:pPr>
        <w:ind w:left="8055" w:hanging="344"/>
      </w:pPr>
      <w:rPr>
        <w:rFonts w:hint="default"/>
        <w:lang w:val="ru-RU" w:eastAsia="en-US" w:bidi="ar-SA"/>
      </w:rPr>
    </w:lvl>
    <w:lvl w:ilvl="8" w:tplc="C76C1162">
      <w:numFmt w:val="bullet"/>
      <w:lvlText w:val="•"/>
      <w:lvlJc w:val="left"/>
      <w:pPr>
        <w:ind w:left="9120" w:hanging="344"/>
      </w:pPr>
      <w:rPr>
        <w:rFonts w:hint="default"/>
        <w:lang w:val="ru-RU" w:eastAsia="en-US" w:bidi="ar-SA"/>
      </w:rPr>
    </w:lvl>
  </w:abstractNum>
  <w:abstractNum w:abstractNumId="3">
    <w:nsid w:val="6C63668F"/>
    <w:multiLevelType w:val="hybridMultilevel"/>
    <w:tmpl w:val="B61A92E0"/>
    <w:lvl w:ilvl="0" w:tplc="0E0079D0">
      <w:start w:val="1"/>
      <w:numFmt w:val="decimal"/>
      <w:lvlText w:val="%1."/>
      <w:lvlJc w:val="left"/>
      <w:pPr>
        <w:ind w:left="716" w:hanging="4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F00C08">
      <w:numFmt w:val="bullet"/>
      <w:lvlText w:val="•"/>
      <w:lvlJc w:val="left"/>
      <w:pPr>
        <w:ind w:left="1773" w:hanging="469"/>
      </w:pPr>
      <w:rPr>
        <w:rFonts w:hint="default"/>
        <w:lang w:val="ru-RU" w:eastAsia="en-US" w:bidi="ar-SA"/>
      </w:rPr>
    </w:lvl>
    <w:lvl w:ilvl="2" w:tplc="D36C4C44">
      <w:numFmt w:val="bullet"/>
      <w:lvlText w:val="•"/>
      <w:lvlJc w:val="left"/>
      <w:pPr>
        <w:ind w:left="2826" w:hanging="469"/>
      </w:pPr>
      <w:rPr>
        <w:rFonts w:hint="default"/>
        <w:lang w:val="ru-RU" w:eastAsia="en-US" w:bidi="ar-SA"/>
      </w:rPr>
    </w:lvl>
    <w:lvl w:ilvl="3" w:tplc="39865ADC">
      <w:numFmt w:val="bullet"/>
      <w:lvlText w:val="•"/>
      <w:lvlJc w:val="left"/>
      <w:pPr>
        <w:ind w:left="3879" w:hanging="469"/>
      </w:pPr>
      <w:rPr>
        <w:rFonts w:hint="default"/>
        <w:lang w:val="ru-RU" w:eastAsia="en-US" w:bidi="ar-SA"/>
      </w:rPr>
    </w:lvl>
    <w:lvl w:ilvl="4" w:tplc="01FECF1E">
      <w:numFmt w:val="bullet"/>
      <w:lvlText w:val="•"/>
      <w:lvlJc w:val="left"/>
      <w:pPr>
        <w:ind w:left="4932" w:hanging="469"/>
      </w:pPr>
      <w:rPr>
        <w:rFonts w:hint="default"/>
        <w:lang w:val="ru-RU" w:eastAsia="en-US" w:bidi="ar-SA"/>
      </w:rPr>
    </w:lvl>
    <w:lvl w:ilvl="5" w:tplc="5B28A752">
      <w:numFmt w:val="bullet"/>
      <w:lvlText w:val="•"/>
      <w:lvlJc w:val="left"/>
      <w:pPr>
        <w:ind w:left="5985" w:hanging="469"/>
      </w:pPr>
      <w:rPr>
        <w:rFonts w:hint="default"/>
        <w:lang w:val="ru-RU" w:eastAsia="en-US" w:bidi="ar-SA"/>
      </w:rPr>
    </w:lvl>
    <w:lvl w:ilvl="6" w:tplc="9D820D80">
      <w:numFmt w:val="bullet"/>
      <w:lvlText w:val="•"/>
      <w:lvlJc w:val="left"/>
      <w:pPr>
        <w:ind w:left="7038" w:hanging="469"/>
      </w:pPr>
      <w:rPr>
        <w:rFonts w:hint="default"/>
        <w:lang w:val="ru-RU" w:eastAsia="en-US" w:bidi="ar-SA"/>
      </w:rPr>
    </w:lvl>
    <w:lvl w:ilvl="7" w:tplc="6D586862">
      <w:numFmt w:val="bullet"/>
      <w:lvlText w:val="•"/>
      <w:lvlJc w:val="left"/>
      <w:pPr>
        <w:ind w:left="8091" w:hanging="469"/>
      </w:pPr>
      <w:rPr>
        <w:rFonts w:hint="default"/>
        <w:lang w:val="ru-RU" w:eastAsia="en-US" w:bidi="ar-SA"/>
      </w:rPr>
    </w:lvl>
    <w:lvl w:ilvl="8" w:tplc="04BE4890">
      <w:numFmt w:val="bullet"/>
      <w:lvlText w:val="•"/>
      <w:lvlJc w:val="left"/>
      <w:pPr>
        <w:ind w:left="9144" w:hanging="4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7888"/>
    <w:rsid w:val="00393624"/>
    <w:rsid w:val="006E2847"/>
    <w:rsid w:val="007C4252"/>
    <w:rsid w:val="008171D3"/>
    <w:rsid w:val="00907888"/>
    <w:rsid w:val="00BB08B4"/>
    <w:rsid w:val="00E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669" w:hanging="42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line="322" w:lineRule="exact"/>
      <w:ind w:left="669" w:hanging="42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171D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425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2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8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669" w:hanging="42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line="322" w:lineRule="exact"/>
      <w:ind w:left="669" w:hanging="42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171D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425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2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8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sychology@stupeni-uspe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Марина Владимировна Лемешева</cp:lastModifiedBy>
  <cp:revision>6</cp:revision>
  <dcterms:created xsi:type="dcterms:W3CDTF">2022-12-23T07:27:00Z</dcterms:created>
  <dcterms:modified xsi:type="dcterms:W3CDTF">2024-05-21T14:45:00Z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