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3" w:rsidRPr="00872A43" w:rsidRDefault="00872A43" w:rsidP="00872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  <w:r w:rsidRPr="00872A43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Приложение № 4</w:t>
      </w:r>
    </w:p>
    <w:p w:rsidR="00872A43" w:rsidRPr="00872A43" w:rsidRDefault="00872A43" w:rsidP="00872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872A43" w:rsidRPr="00872A43" w:rsidRDefault="00872A43" w:rsidP="00872A4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7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текста представляемых материалов</w:t>
      </w:r>
    </w:p>
    <w:bookmarkEnd w:id="0"/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Авторами материалов могут быть преподаватели образовательных организаций, студенты, магистранты, аспиранты и молодые ученые (до 35 лет). Они могут публиковать свои работы как самостоятельно, так и в соавторстве со старшими коллегами и научными руководителями.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От одного автора принимается не более 2 статей.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Объем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3 страниц</w:t>
      </w:r>
      <w:proofErr w:type="gramStart"/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через одинарный интервал (</w:t>
      </w:r>
      <w:r w:rsidRPr="00872A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MS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2A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Word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2A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for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2A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Windows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Поля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всех сторон – 2 см.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872A4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Шрифт</w:t>
      </w:r>
      <w:r w:rsidRPr="00872A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Times New Roman (Cyr) 14 </w:t>
      </w:r>
      <w:proofErr w:type="spellStart"/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пт</w:t>
      </w:r>
      <w:proofErr w:type="spellEnd"/>
      <w:r w:rsidRPr="00872A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Индекс УДК (Универсальная десятичная классификация) 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левом верхнем углу, жирным курсивом прописывается на первой станице.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Название статьи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приводится в первой строке </w:t>
      </w:r>
      <w:r w:rsidRPr="00872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ПРОПИСНЫМИ БУКВАМИ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полужирным шрифтом. Во второй строке обычными строчными буквами указываются фамилии авторов, их инициалы.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В третьей строке обычными строчными буквами указываются название организации, город и страна, выделяемые курсивом.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строки 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название статьи </w:t>
      </w:r>
      <w:r w:rsidRPr="00872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ПРОПИСНЫМИ БУКВАМИ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полужирным шрифтом, ФИО авторов (обычными строчными буквами) и аннотация 3-5 строк.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 одного из авторов.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Все вышеперечисленное (кроме аннотации) выравнивается по центру. Аннотация выравнивается по ширине.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пропуска </w:t>
      </w:r>
      <w:r w:rsidRPr="00872A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одного интервала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те</w:t>
      </w:r>
      <w:proofErr w:type="gramStart"/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кст ст</w:t>
      </w:r>
      <w:proofErr w:type="gramEnd"/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атьи простым шрифтом размером 14, </w:t>
      </w:r>
      <w:r w:rsidRPr="00872A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абзацные отступы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 см, текст </w:t>
      </w:r>
      <w:r w:rsidRPr="00872A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выравнивается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ширине. Расстановка переносов обязательна. 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Допускается включение в текст 1 </w:t>
      </w:r>
      <w:r w:rsidRPr="00872A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таблицы и/или 1 рисунка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(рисунки должны быть четкими, черно-белыми; следует отформатировать их как внедренный объект).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Список литературы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размещается в конце статьи и включает не более 7 ссылок. Ссылки по тексту – номера по списку в квадратных скобках [1]. В списке литературы источники перечисляются в порядке упоминания в тексте. 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Примеры оформления литературы в списке в приложении № 3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Номера страниц не проставляются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Название файла</w:t>
      </w: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фамилия первого автора. 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Недопустимы названия типа «статья», «доклад» и т.д., такие файлы могут быть утеряны!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Автор несет персональную ответственность за содержание представленного материала.</w:t>
      </w:r>
    </w:p>
    <w:p w:rsidR="00872A43" w:rsidRPr="00872A43" w:rsidRDefault="00872A43" w:rsidP="0087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Calibri" w:hAnsi="Times New Roman" w:cs="Times New Roman"/>
          <w:sz w:val="28"/>
          <w:szCs w:val="28"/>
          <w:lang w:eastAsia="ru-RU"/>
        </w:rPr>
        <w:t>Оргкомитет оставляет за собой право проверки  представленных работ на плагиат.</w:t>
      </w:r>
    </w:p>
    <w:p w:rsidR="00872A43" w:rsidRPr="00872A43" w:rsidRDefault="00872A43" w:rsidP="00872A43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72A43" w:rsidRPr="00872A43" w:rsidRDefault="00872A43" w:rsidP="00872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Контакты оргкомитета:</w:t>
      </w:r>
    </w:p>
    <w:p w:rsidR="00872A43" w:rsidRPr="00872A43" w:rsidRDefault="00872A43" w:rsidP="00872A43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успеха»:</w:t>
      </w:r>
    </w:p>
    <w:p w:rsidR="00872A43" w:rsidRPr="00872A43" w:rsidRDefault="00872A43" w:rsidP="00872A43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Times New Roman" w:hAnsi="Times New Roman" w:cs="Times New Roman"/>
          <w:sz w:val="28"/>
          <w:szCs w:val="28"/>
          <w:lang w:eastAsia="ru-RU"/>
        </w:rPr>
        <w:t>344002  г. Ростов-на-Дону</w:t>
      </w:r>
    </w:p>
    <w:p w:rsidR="00872A43" w:rsidRPr="00872A43" w:rsidRDefault="00872A43" w:rsidP="00872A43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Тургеневская, д.48а /14</w:t>
      </w:r>
    </w:p>
    <w:p w:rsidR="00872A43" w:rsidRPr="00872A43" w:rsidRDefault="00872A43" w:rsidP="00872A43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72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 (863) 240-70-02</w:t>
      </w:r>
    </w:p>
    <w:p w:rsidR="00872A43" w:rsidRPr="00872A43" w:rsidRDefault="00872A43" w:rsidP="00872A43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proofErr w:type="gramStart"/>
      <w:r w:rsidRPr="00872A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872A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5" w:history="1">
        <w:r w:rsidRPr="00872A43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stupeniuspeha@rostobr.ru</w:t>
        </w:r>
      </w:hyperlink>
    </w:p>
    <w:p w:rsidR="00872A43" w:rsidRPr="00872A43" w:rsidRDefault="00872A43" w:rsidP="00872A43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A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7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2A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87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872A43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shd w:val="clear" w:color="auto" w:fill="FFFFFF"/>
            <w:lang w:val="en-US"/>
          </w:rPr>
          <w:t>vkonferentsiya</w:t>
        </w:r>
        <w:r w:rsidRPr="00872A43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shd w:val="clear" w:color="auto" w:fill="FFFFFF"/>
          </w:rPr>
          <w:t>@</w:t>
        </w:r>
        <w:r w:rsidRPr="00872A43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shd w:val="clear" w:color="auto" w:fill="FFFFFF"/>
            <w:lang w:val="en-US"/>
          </w:rPr>
          <w:t>bk</w:t>
        </w:r>
        <w:r w:rsidRPr="00872A43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shd w:val="clear" w:color="auto" w:fill="FFFFFF"/>
          </w:rPr>
          <w:t>.</w:t>
        </w:r>
        <w:r w:rsidRPr="00872A43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872A43"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  <w:shd w:val="clear" w:color="auto" w:fill="FFFFFF"/>
        </w:rPr>
        <w:t xml:space="preserve">  (почта для участников)</w:t>
      </w:r>
    </w:p>
    <w:p w:rsidR="00356BA7" w:rsidRDefault="00872A43"/>
    <w:sectPr w:rsidR="0035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1A"/>
    <w:rsid w:val="00820212"/>
    <w:rsid w:val="00872A43"/>
    <w:rsid w:val="0088181A"/>
    <w:rsid w:val="00A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konferentsiya@bk.ru" TargetMode="External"/><Relationship Id="rId5" Type="http://schemas.openxmlformats.org/officeDocument/2006/relationships/hyperlink" Target="mailto:stupeniuspeha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Колесникова</dc:creator>
  <cp:keywords/>
  <dc:description/>
  <cp:lastModifiedBy>Лариса Колесникова</cp:lastModifiedBy>
  <cp:revision>2</cp:revision>
  <dcterms:created xsi:type="dcterms:W3CDTF">2019-06-10T08:48:00Z</dcterms:created>
  <dcterms:modified xsi:type="dcterms:W3CDTF">2019-06-10T08:48:00Z</dcterms:modified>
</cp:coreProperties>
</file>